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E3412">
      <w:pPr>
        <w:spacing w:after="0" w:line="259" w:lineRule="auto"/>
        <w:ind w:right="7"/>
        <w:jc w:val="center"/>
      </w:pPr>
      <w:r>
        <w:rPr>
          <w:b/>
        </w:rPr>
        <w:t>OLEKSANDRA OSKYRKO</w:t>
      </w:r>
    </w:p>
    <w:p w14:paraId="53109500">
      <w:pPr>
        <w:spacing w:after="0" w:line="259" w:lineRule="auto"/>
        <w:ind w:right="5"/>
        <w:jc w:val="center"/>
      </w:pPr>
      <w:r>
        <w:rPr>
          <w:b/>
        </w:rPr>
        <w:t xml:space="preserve">                                         Curriculum Vitae </w:t>
      </w:r>
    </w:p>
    <w:p w14:paraId="3C541D71">
      <w:pPr>
        <w:spacing w:after="0" w:line="259" w:lineRule="auto"/>
        <w:ind w:left="0" w:firstLine="0"/>
        <w:jc w:val="left"/>
      </w:pPr>
      <w:r>
        <w:rPr>
          <w:lang w:val="ru-RU" w:eastAsia="ru-RU"/>
        </w:rPr>
        <w:drawing>
          <wp:anchor distT="0" distB="0" distL="114300" distR="114300" simplePos="0" relativeHeight="251659264" behindDoc="0" locked="0" layoutInCell="1" allowOverlap="0">
            <wp:simplePos x="0" y="0"/>
            <wp:positionH relativeFrom="column">
              <wp:posOffset>5060950</wp:posOffset>
            </wp:positionH>
            <wp:positionV relativeFrom="paragraph">
              <wp:posOffset>-17780</wp:posOffset>
            </wp:positionV>
            <wp:extent cx="1402715" cy="2103755"/>
            <wp:effectExtent l="0" t="0" r="0" b="0"/>
            <wp:wrapSquare wrapText="bothSides"/>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6"/>
                    <a:stretch>
                      <a:fillRect/>
                    </a:stretch>
                  </pic:blipFill>
                  <pic:spPr>
                    <a:xfrm>
                      <a:off x="0" y="0"/>
                      <a:ext cx="1402715" cy="2103755"/>
                    </a:xfrm>
                    <a:prstGeom prst="rect">
                      <a:avLst/>
                    </a:prstGeom>
                  </pic:spPr>
                </pic:pic>
              </a:graphicData>
            </a:graphic>
          </wp:anchor>
        </w:drawing>
      </w:r>
      <w:r>
        <w:t xml:space="preserve"> </w:t>
      </w:r>
    </w:p>
    <w:p w14:paraId="512E3035">
      <w:pPr>
        <w:spacing w:after="10"/>
        <w:ind w:left="-5" w:right="5715"/>
        <w:jc w:val="left"/>
      </w:pPr>
      <w:r>
        <w:rPr>
          <w:b/>
        </w:rPr>
        <w:t xml:space="preserve">Date of birth: </w:t>
      </w:r>
      <w:r>
        <w:t>13.12.1997</w:t>
      </w:r>
      <w:r>
        <w:rPr>
          <w:b/>
        </w:rPr>
        <w:t xml:space="preserve"> </w:t>
      </w:r>
    </w:p>
    <w:p w14:paraId="56530152">
      <w:pPr>
        <w:spacing w:after="10"/>
        <w:ind w:left="-5" w:right="5715"/>
        <w:jc w:val="left"/>
      </w:pPr>
      <w:r>
        <w:rPr>
          <w:b/>
        </w:rPr>
        <w:t xml:space="preserve">Nationality: </w:t>
      </w:r>
      <w:r>
        <w:t>Ukrainian</w:t>
      </w:r>
      <w:r>
        <w:rPr>
          <w:b/>
        </w:rPr>
        <w:t xml:space="preserve"> </w:t>
      </w:r>
    </w:p>
    <w:p w14:paraId="2918C91F">
      <w:pPr>
        <w:ind w:left="-5" w:right="0"/>
        <w:rPr>
          <w:rFonts w:hint="default"/>
          <w:lang w:val="en-GB"/>
        </w:rPr>
      </w:pPr>
      <w:r>
        <w:rPr>
          <w:b/>
        </w:rPr>
        <w:t xml:space="preserve">Phone: </w:t>
      </w:r>
      <w:r>
        <w:t xml:space="preserve">+ </w:t>
      </w:r>
      <w:r>
        <w:rPr>
          <w:rFonts w:hint="default"/>
          <w:lang w:val="en-GB"/>
        </w:rPr>
        <w:t>86</w:t>
      </w:r>
      <w:r>
        <w:t xml:space="preserve"> </w:t>
      </w:r>
      <w:r>
        <w:rPr>
          <w:rFonts w:hint="default"/>
          <w:lang w:val="en-GB"/>
        </w:rPr>
        <w:t>19568752791</w:t>
      </w:r>
    </w:p>
    <w:p w14:paraId="4B8D61C1">
      <w:pPr>
        <w:spacing w:after="0" w:line="259" w:lineRule="auto"/>
        <w:ind w:left="-5"/>
        <w:jc w:val="left"/>
      </w:pPr>
      <w:r>
        <w:rPr>
          <w:b/>
        </w:rPr>
        <w:t xml:space="preserve">E-mail: </w:t>
      </w:r>
      <w:r>
        <w:fldChar w:fldCharType="begin"/>
      </w:r>
      <w:r>
        <w:instrText xml:space="preserve"> HYPERLINK "mailto:oleksandraoskyrko@fudan.edu.cn" </w:instrText>
      </w:r>
      <w:r>
        <w:fldChar w:fldCharType="separate"/>
      </w:r>
      <w:r>
        <w:rPr>
          <w:rStyle w:val="4"/>
        </w:rPr>
        <w:t>oleksandraoskyrko@fudan.edu.cn</w:t>
      </w:r>
      <w:r>
        <w:rPr>
          <w:rStyle w:val="4"/>
        </w:rPr>
        <w:fldChar w:fldCharType="end"/>
      </w:r>
      <w:r>
        <w:rPr>
          <w:b/>
        </w:rPr>
        <w:t xml:space="preserve">, </w:t>
      </w:r>
      <w:r>
        <w:rPr>
          <w:color w:val="0000FF"/>
          <w:u w:val="single" w:color="0000FF"/>
        </w:rPr>
        <w:t>sashaoskirko@gmail.com</w:t>
      </w:r>
      <w:r>
        <w:t xml:space="preserve"> </w:t>
      </w:r>
      <w:r>
        <w:rPr>
          <w:b/>
        </w:rPr>
        <w:t xml:space="preserve"> </w:t>
      </w:r>
    </w:p>
    <w:p w14:paraId="4E9F9C0A">
      <w:pPr>
        <w:spacing w:after="0" w:line="259" w:lineRule="auto"/>
        <w:ind w:left="-5"/>
        <w:jc w:val="left"/>
      </w:pPr>
      <w:r>
        <w:rPr>
          <w:b/>
        </w:rPr>
        <w:t xml:space="preserve">Website: </w:t>
      </w:r>
      <w:r>
        <w:fldChar w:fldCharType="begin"/>
      </w:r>
      <w:r>
        <w:instrText xml:space="preserve"> HYPERLINK "https://oleksandraoskyrko.com/" \h </w:instrText>
      </w:r>
      <w:r>
        <w:fldChar w:fldCharType="separate"/>
      </w:r>
      <w:r>
        <w:rPr>
          <w:color w:val="0000FF"/>
          <w:u w:val="single" w:color="0000FF"/>
        </w:rPr>
        <w:t>https://oleksandraoskyrko.com/</w:t>
      </w:r>
      <w:r>
        <w:rPr>
          <w:color w:val="0000FF"/>
          <w:u w:val="single" w:color="0000FF"/>
        </w:rPr>
        <w:fldChar w:fldCharType="end"/>
      </w:r>
      <w:r>
        <w:fldChar w:fldCharType="begin"/>
      </w:r>
      <w:r>
        <w:instrText xml:space="preserve"> HYPERLINK "https://oleksandraoskyrko.com/" \h </w:instrText>
      </w:r>
      <w:r>
        <w:fldChar w:fldCharType="separate"/>
      </w:r>
      <w:r>
        <w:rPr>
          <w:b/>
        </w:rPr>
        <w:t xml:space="preserve"> </w:t>
      </w:r>
      <w:r>
        <w:rPr>
          <w:b/>
        </w:rPr>
        <w:fldChar w:fldCharType="end"/>
      </w:r>
      <w:r>
        <w:rPr>
          <w:b/>
        </w:rPr>
        <w:t xml:space="preserve"> </w:t>
      </w:r>
    </w:p>
    <w:p w14:paraId="0AB1D99F">
      <w:pPr>
        <w:spacing w:after="0" w:line="259" w:lineRule="auto"/>
        <w:ind w:left="-5"/>
        <w:jc w:val="left"/>
      </w:pPr>
      <w:r>
        <w:rPr>
          <w:b/>
        </w:rPr>
        <w:t xml:space="preserve">ResearchGate: </w:t>
      </w:r>
      <w:r>
        <w:fldChar w:fldCharType="begin"/>
      </w:r>
      <w:r>
        <w:instrText xml:space="preserve"> HYPERLINK "https://www.researchgate.net/profile/Oleksandra_Oskyrko" \h </w:instrText>
      </w:r>
      <w:r>
        <w:fldChar w:fldCharType="separate"/>
      </w:r>
      <w:r>
        <w:rPr>
          <w:color w:val="0000FF"/>
          <w:u w:val="single" w:color="0000FF"/>
        </w:rPr>
        <w:t>https://www.researchgate.net/profile/Oleksandra_Oskyrko</w:t>
      </w:r>
      <w:r>
        <w:rPr>
          <w:color w:val="0000FF"/>
          <w:u w:val="single" w:color="0000FF"/>
        </w:rPr>
        <w:fldChar w:fldCharType="end"/>
      </w:r>
      <w:r>
        <w:fldChar w:fldCharType="begin"/>
      </w:r>
      <w:r>
        <w:instrText xml:space="preserve"> HYPERLINK "https://www.researchgate.net/profile/Oleksandra_Oskyrko" \h </w:instrText>
      </w:r>
      <w:r>
        <w:fldChar w:fldCharType="separate"/>
      </w:r>
      <w:r>
        <w:t xml:space="preserve"> </w:t>
      </w:r>
      <w:r>
        <w:fldChar w:fldCharType="end"/>
      </w:r>
      <w:r>
        <w:t xml:space="preserve">  </w:t>
      </w:r>
    </w:p>
    <w:p w14:paraId="57FB593D">
      <w:pPr>
        <w:spacing w:after="0" w:line="259" w:lineRule="auto"/>
        <w:ind w:left="-5"/>
        <w:jc w:val="left"/>
      </w:pPr>
      <w:r>
        <w:rPr>
          <w:b/>
        </w:rPr>
        <w:t xml:space="preserve">Orcid ID: </w:t>
      </w:r>
      <w:r>
        <w:fldChar w:fldCharType="begin"/>
      </w:r>
      <w:r>
        <w:instrText xml:space="preserve"> HYPERLINK "https://orcid.org/0000-0003-0092-4193" \h </w:instrText>
      </w:r>
      <w:r>
        <w:fldChar w:fldCharType="separate"/>
      </w:r>
      <w:r>
        <w:rPr>
          <w:color w:val="0000FF"/>
          <w:u w:val="single" w:color="0000FF"/>
        </w:rPr>
        <w:t>https://orcid.org/0000</w:t>
      </w:r>
      <w:r>
        <w:rPr>
          <w:color w:val="0000FF"/>
          <w:u w:val="single" w:color="0000FF"/>
        </w:rPr>
        <w:fldChar w:fldCharType="end"/>
      </w:r>
      <w:r>
        <w:fldChar w:fldCharType="begin"/>
      </w:r>
      <w:r>
        <w:instrText xml:space="preserve"> HYPERLINK "https://orcid.org/0000-0003-0092-4193" \h </w:instrText>
      </w:r>
      <w:r>
        <w:fldChar w:fldCharType="separate"/>
      </w:r>
      <w:r>
        <w:rPr>
          <w:color w:val="0000FF"/>
          <w:u w:val="single" w:color="0000FF"/>
        </w:rPr>
        <w:t>-</w:t>
      </w:r>
      <w:r>
        <w:rPr>
          <w:color w:val="0000FF"/>
          <w:u w:val="single" w:color="0000FF"/>
        </w:rPr>
        <w:fldChar w:fldCharType="end"/>
      </w:r>
      <w:r>
        <w:fldChar w:fldCharType="begin"/>
      </w:r>
      <w:r>
        <w:instrText xml:space="preserve"> HYPERLINK "https://orcid.org/0000-0003-0092-4193" \h </w:instrText>
      </w:r>
      <w:r>
        <w:fldChar w:fldCharType="separate"/>
      </w:r>
      <w:r>
        <w:rPr>
          <w:color w:val="0000FF"/>
          <w:u w:val="single" w:color="0000FF"/>
        </w:rPr>
        <w:t>0003</w:t>
      </w:r>
      <w:r>
        <w:rPr>
          <w:color w:val="0000FF"/>
          <w:u w:val="single" w:color="0000FF"/>
        </w:rPr>
        <w:fldChar w:fldCharType="end"/>
      </w:r>
      <w:r>
        <w:fldChar w:fldCharType="begin"/>
      </w:r>
      <w:r>
        <w:instrText xml:space="preserve"> HYPERLINK "https://orcid.org/0000-0003-0092-4193" \h </w:instrText>
      </w:r>
      <w:r>
        <w:fldChar w:fldCharType="separate"/>
      </w:r>
      <w:r>
        <w:rPr>
          <w:color w:val="0000FF"/>
          <w:u w:val="single" w:color="0000FF"/>
        </w:rPr>
        <w:t>-</w:t>
      </w:r>
      <w:r>
        <w:rPr>
          <w:color w:val="0000FF"/>
          <w:u w:val="single" w:color="0000FF"/>
        </w:rPr>
        <w:fldChar w:fldCharType="end"/>
      </w:r>
      <w:r>
        <w:fldChar w:fldCharType="begin"/>
      </w:r>
      <w:r>
        <w:instrText xml:space="preserve"> HYPERLINK "https://orcid.org/0000-0003-0092-4193" \h </w:instrText>
      </w:r>
      <w:r>
        <w:fldChar w:fldCharType="separate"/>
      </w:r>
      <w:r>
        <w:rPr>
          <w:color w:val="0000FF"/>
          <w:u w:val="single" w:color="0000FF"/>
        </w:rPr>
        <w:t>0092</w:t>
      </w:r>
      <w:r>
        <w:rPr>
          <w:color w:val="0000FF"/>
          <w:u w:val="single" w:color="0000FF"/>
        </w:rPr>
        <w:fldChar w:fldCharType="end"/>
      </w:r>
      <w:r>
        <w:fldChar w:fldCharType="begin"/>
      </w:r>
      <w:r>
        <w:instrText xml:space="preserve"> HYPERLINK "https://orcid.org/0000-0003-0092-4193" \h </w:instrText>
      </w:r>
      <w:r>
        <w:fldChar w:fldCharType="separate"/>
      </w:r>
      <w:r>
        <w:rPr>
          <w:color w:val="0000FF"/>
          <w:u w:val="single" w:color="0000FF"/>
        </w:rPr>
        <w:t>-</w:t>
      </w:r>
      <w:r>
        <w:rPr>
          <w:color w:val="0000FF"/>
          <w:u w:val="single" w:color="0000FF"/>
        </w:rPr>
        <w:fldChar w:fldCharType="end"/>
      </w:r>
      <w:r>
        <w:fldChar w:fldCharType="begin"/>
      </w:r>
      <w:r>
        <w:instrText xml:space="preserve"> HYPERLINK "https://orcid.org/0000-0003-0092-4193" \h </w:instrText>
      </w:r>
      <w:r>
        <w:fldChar w:fldCharType="separate"/>
      </w:r>
      <w:r>
        <w:rPr>
          <w:color w:val="0000FF"/>
          <w:u w:val="single" w:color="0000FF"/>
        </w:rPr>
        <w:t>4193</w:t>
      </w:r>
      <w:r>
        <w:rPr>
          <w:color w:val="0000FF"/>
          <w:u w:val="single" w:color="0000FF"/>
        </w:rPr>
        <w:fldChar w:fldCharType="end"/>
      </w:r>
      <w:r>
        <w:fldChar w:fldCharType="begin"/>
      </w:r>
      <w:r>
        <w:instrText xml:space="preserve"> HYPERLINK "https://orcid.org/0000-0003-0092-4193" \h </w:instrText>
      </w:r>
      <w:r>
        <w:fldChar w:fldCharType="separate"/>
      </w:r>
      <w:r>
        <w:t xml:space="preserve"> </w:t>
      </w:r>
      <w:r>
        <w:fldChar w:fldCharType="end"/>
      </w:r>
      <w:r>
        <w:rPr>
          <w:b/>
        </w:rPr>
        <w:t xml:space="preserve">  </w:t>
      </w:r>
    </w:p>
    <w:p w14:paraId="19020309">
      <w:pPr>
        <w:spacing w:after="0" w:line="259" w:lineRule="auto"/>
        <w:ind w:left="0" w:firstLine="0"/>
        <w:jc w:val="left"/>
        <w:rPr>
          <w:b/>
        </w:rPr>
      </w:pPr>
    </w:p>
    <w:p w14:paraId="06B198BA">
      <w:pPr>
        <w:spacing w:after="0" w:line="259" w:lineRule="auto"/>
        <w:ind w:left="0" w:firstLine="0"/>
        <w:jc w:val="left"/>
      </w:pPr>
      <w:r>
        <w:rPr>
          <w:b/>
        </w:rPr>
        <w:t xml:space="preserve">Current position:  </w:t>
      </w:r>
      <w:r>
        <w:rPr>
          <w:rFonts w:hint="default"/>
          <w:lang w:val="en-GB"/>
        </w:rPr>
        <w:t>P</w:t>
      </w:r>
      <w:r>
        <w:rPr>
          <w:lang w:val="en-US"/>
        </w:rPr>
        <w:t>ostdoctoral researcher in School of Life Sciences, Fudan University, Shanghai, China</w:t>
      </w:r>
    </w:p>
    <w:p w14:paraId="7DBE8EED">
      <w:pPr>
        <w:spacing w:after="10"/>
        <w:ind w:left="-5" w:right="5715"/>
        <w:jc w:val="left"/>
        <w:rPr>
          <w:b/>
        </w:rPr>
      </w:pPr>
      <w:r>
        <w:rPr>
          <w:b/>
          <w:lang w:val="ru-RU" w:eastAsia="ru-RU"/>
          <w14:ligatures w14:val="none"/>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83820</wp:posOffset>
                </wp:positionV>
                <wp:extent cx="6610350" cy="6350"/>
                <wp:effectExtent l="0" t="19050" r="19050" b="317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610350" cy="6350"/>
                        </a:xfrm>
                        <a:prstGeom prst="line">
                          <a:avLst/>
                        </a:prstGeom>
                        <a:ln w="28575">
                          <a:solidFill>
                            <a:schemeClr val="accent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 o:spid="_x0000_s1026" o:spt="20" style="position:absolute;left:0pt;flip:y;margin-left:-1.1pt;margin-top:6.6pt;height:0.5pt;width:520.5pt;z-index:251660288;mso-width-relative:page;mso-height-relative:page;" filled="f" stroked="t" coordsize="21600,21600" o:gfxdata="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2PW8X1AAAAAkBAAAPAAAAAAAAAAEA&#10;IAAAACIAAABkcnMvZG93bnJldi54bWxQSwECFAAUAAAACACHTuJAhYAkRBMCAADmAwAADgAAAAAA&#10;AAABACAAAAAjAQAAZHJzL2Uyb0RvYy54bWxQSwUGAAAAAAYABgBZAQAAqAUAAAAA&#10;">
                <v:fill on="f" focussize="0,0"/>
                <v:stroke weight="2.25pt" color="#ED7D31 [3205]" miterlimit="8" joinstyle="miter" dashstyle="3 1"/>
                <v:imagedata o:title=""/>
                <o:lock v:ext="edit" aspectratio="f"/>
              </v:line>
            </w:pict>
          </mc:Fallback>
        </mc:AlternateContent>
      </w:r>
    </w:p>
    <w:p w14:paraId="33B93884">
      <w:pPr>
        <w:spacing w:after="10"/>
        <w:ind w:left="-5" w:right="5715"/>
        <w:jc w:val="left"/>
        <w:rPr>
          <w:b/>
        </w:rPr>
      </w:pPr>
    </w:p>
    <w:p w14:paraId="05CC26D4">
      <w:pPr>
        <w:spacing w:after="10"/>
        <w:ind w:left="-5" w:right="5715"/>
        <w:jc w:val="left"/>
      </w:pPr>
      <w:r>
        <w:rPr>
          <w:b/>
        </w:rPr>
        <w:t xml:space="preserve">Languages </w:t>
      </w:r>
    </w:p>
    <w:p w14:paraId="3CA7E421">
      <w:pPr>
        <w:ind w:left="-5" w:right="0"/>
      </w:pPr>
      <w:r>
        <w:t>Ukrainian (native), English (advanced), Russian (advanced), Chinese (elementary)</w:t>
      </w:r>
    </w:p>
    <w:p w14:paraId="3345A581">
      <w:pPr>
        <w:spacing w:after="0" w:line="259" w:lineRule="auto"/>
        <w:ind w:left="0" w:right="0" w:firstLine="0"/>
        <w:jc w:val="left"/>
      </w:pPr>
      <w:r>
        <w:rPr>
          <w:b/>
        </w:rPr>
        <w:t xml:space="preserve"> </w:t>
      </w:r>
    </w:p>
    <w:p w14:paraId="2C2AC97E">
      <w:pPr>
        <w:spacing w:after="10"/>
        <w:ind w:left="-5" w:right="5715"/>
        <w:jc w:val="left"/>
      </w:pPr>
      <w:r>
        <w:rPr>
          <w:b/>
        </w:rPr>
        <w:t xml:space="preserve">Education: </w:t>
      </w:r>
    </w:p>
    <w:p w14:paraId="22066EA8">
      <w:pPr>
        <w:pStyle w:val="5"/>
        <w:numPr>
          <w:ilvl w:val="0"/>
          <w:numId w:val="1"/>
        </w:numPr>
        <w:spacing w:line="360" w:lineRule="auto"/>
        <w:ind w:left="357" w:right="0" w:hanging="357"/>
      </w:pPr>
      <w:r>
        <w:t>2022 – 2025: PhD student, Key lab of Animal Ecology and Conservation Biology, Institute of Zoology, Chinese Academy of Sciences, Beijing, China (supervisor Prof. Weiguo Du)</w:t>
      </w:r>
    </w:p>
    <w:p w14:paraId="711090B7">
      <w:pPr>
        <w:pStyle w:val="5"/>
        <w:numPr>
          <w:ilvl w:val="0"/>
          <w:numId w:val="1"/>
        </w:numPr>
        <w:spacing w:line="360" w:lineRule="auto"/>
        <w:ind w:left="357" w:right="0" w:hanging="357"/>
      </w:pPr>
      <w:r>
        <w:t xml:space="preserve">2018 - 2020: MSc. degree, Department of Ecology and Zoology, Educational and Scientific Center «Institute of Biology and Medicine», Taras Shevchenko National University of Kyiv, Ukraine </w:t>
      </w:r>
    </w:p>
    <w:p w14:paraId="7BAD6AA5">
      <w:pPr>
        <w:pStyle w:val="5"/>
        <w:numPr>
          <w:ilvl w:val="0"/>
          <w:numId w:val="1"/>
        </w:numPr>
        <w:spacing w:line="360" w:lineRule="auto"/>
        <w:ind w:left="357" w:right="0" w:hanging="357"/>
      </w:pPr>
      <w:r>
        <w:t xml:space="preserve">2014 - 2018: BSc. degree, Department of Zoology, Educational and Scientific Center «Institute of Biology and Medicine», Taras Shevchenko National University of Kyiv, Ukraine </w:t>
      </w:r>
    </w:p>
    <w:p w14:paraId="4640CBE5">
      <w:pPr>
        <w:spacing w:after="0" w:line="259" w:lineRule="auto"/>
        <w:ind w:left="0" w:right="0" w:firstLine="0"/>
        <w:jc w:val="left"/>
      </w:pPr>
      <w:r>
        <w:t xml:space="preserve"> </w:t>
      </w:r>
    </w:p>
    <w:p w14:paraId="3A462CEA">
      <w:pPr>
        <w:spacing w:after="10"/>
        <w:ind w:left="-5" w:right="5715"/>
        <w:jc w:val="left"/>
      </w:pPr>
      <w:r>
        <w:rPr>
          <w:b/>
        </w:rPr>
        <w:t xml:space="preserve">Working experience: </w:t>
      </w:r>
    </w:p>
    <w:p w14:paraId="2DAF2EE8">
      <w:pPr>
        <w:pStyle w:val="5"/>
        <w:numPr>
          <w:ilvl w:val="0"/>
          <w:numId w:val="2"/>
        </w:numPr>
        <w:spacing w:line="360" w:lineRule="auto"/>
        <w:ind w:left="357" w:right="0" w:hanging="357"/>
      </w:pPr>
      <w:r>
        <w:rPr>
          <w:lang w:val="en-US"/>
        </w:rPr>
        <w:t>2025 - present: postdoctoral researcher in School of Life Sciences, Fudan University, Shanghai, China</w:t>
      </w:r>
    </w:p>
    <w:p w14:paraId="440B057B">
      <w:pPr>
        <w:pStyle w:val="5"/>
        <w:numPr>
          <w:ilvl w:val="0"/>
          <w:numId w:val="2"/>
        </w:numPr>
        <w:spacing w:line="360" w:lineRule="auto"/>
        <w:ind w:left="357" w:right="0" w:hanging="357"/>
      </w:pPr>
      <w:r>
        <w:t xml:space="preserve">June-July 2022: herpetologist-field researcher in Operation Wallacea expedition (Krka National Park, Croatia) </w:t>
      </w:r>
    </w:p>
    <w:p w14:paraId="64D6C7EE">
      <w:pPr>
        <w:pStyle w:val="5"/>
        <w:numPr>
          <w:ilvl w:val="0"/>
          <w:numId w:val="2"/>
        </w:numPr>
        <w:spacing w:line="360" w:lineRule="auto"/>
        <w:ind w:left="357" w:right="0" w:hanging="357"/>
      </w:pPr>
      <w:r>
        <w:t>September 2021 - June 2022: an internship student in Department of Zoology, Comenius University in Bratislava, Slovakia (leadership Daniel Jablonski)</w:t>
      </w:r>
      <w:r>
        <w:rPr>
          <w:sz w:val="10"/>
        </w:rPr>
        <w:t xml:space="preserve"> </w:t>
      </w:r>
    </w:p>
    <w:p w14:paraId="77B3A242">
      <w:pPr>
        <w:pStyle w:val="5"/>
        <w:numPr>
          <w:ilvl w:val="0"/>
          <w:numId w:val="2"/>
        </w:numPr>
        <w:spacing w:line="360" w:lineRule="auto"/>
        <w:ind w:left="357" w:right="0" w:hanging="357"/>
      </w:pPr>
      <w:r>
        <w:t>2020-2022: assistant/technician in the Department of Zoology, Faculty of Science, Charles University in Prauge, Czech Republic</w:t>
      </w:r>
      <w:r>
        <w:rPr>
          <w:sz w:val="10"/>
        </w:rPr>
        <w:t xml:space="preserve"> </w:t>
      </w:r>
    </w:p>
    <w:p w14:paraId="064061C3">
      <w:pPr>
        <w:pStyle w:val="5"/>
        <w:numPr>
          <w:ilvl w:val="0"/>
          <w:numId w:val="2"/>
        </w:numPr>
        <w:spacing w:line="360" w:lineRule="auto"/>
        <w:ind w:left="357" w:right="0" w:hanging="357"/>
      </w:pPr>
      <w:r>
        <w:t xml:space="preserve">April 2020 - September 2020: lab-field technician in the project «Determining the natural and humanmediated factors responsible for the multiple invasions by reptiles» in CIBIO, InBIO, Universidade do Porto, Portugal (leadership Miguel A. Carretero) </w:t>
      </w:r>
    </w:p>
    <w:p w14:paraId="64B9EF9B">
      <w:pPr>
        <w:pStyle w:val="5"/>
        <w:numPr>
          <w:ilvl w:val="0"/>
          <w:numId w:val="2"/>
        </w:numPr>
        <w:spacing w:line="360" w:lineRule="auto"/>
        <w:ind w:left="357" w:right="0" w:hanging="357"/>
      </w:pPr>
      <w:r>
        <w:t xml:space="preserve">2018-2020: field researcher for collecting reptiles and amphibians for parasitological studies in </w:t>
      </w:r>
    </w:p>
    <w:p w14:paraId="5DBC4F89">
      <w:pPr>
        <w:pStyle w:val="5"/>
        <w:numPr>
          <w:ilvl w:val="0"/>
          <w:numId w:val="2"/>
        </w:numPr>
        <w:spacing w:line="360" w:lineRule="auto"/>
        <w:ind w:left="357" w:right="0" w:hanging="357"/>
      </w:pPr>
      <w:r>
        <w:t xml:space="preserve">Schmalhausen Institute of Zoology, NAS of Ukraine (leadership Yuriy Kuzmin) </w:t>
      </w:r>
    </w:p>
    <w:p w14:paraId="43FE21F6">
      <w:pPr>
        <w:pStyle w:val="5"/>
        <w:numPr>
          <w:ilvl w:val="0"/>
          <w:numId w:val="2"/>
        </w:numPr>
        <w:spacing w:line="360" w:lineRule="auto"/>
        <w:ind w:left="357" w:right="0" w:hanging="357"/>
      </w:pPr>
      <w:r>
        <w:t>2017-2020: assistant/technician for studied secrets of the skin in amphibians ESC «Institute of Biology and Medicine», Taras Shevchenko National University of Kyiv, Ukraine (</w:t>
      </w:r>
      <w:r>
        <w:rPr>
          <w:rFonts w:hint="default"/>
        </w:rPr>
        <w:t xml:space="preserve">leadership </w:t>
      </w:r>
      <w:r>
        <w:t xml:space="preserve">Olexiy Savchuk) </w:t>
      </w:r>
    </w:p>
    <w:p w14:paraId="070D3CDB">
      <w:pPr>
        <w:pStyle w:val="5"/>
        <w:numPr>
          <w:ilvl w:val="0"/>
          <w:numId w:val="2"/>
        </w:numPr>
        <w:spacing w:line="360" w:lineRule="auto"/>
        <w:ind w:left="357" w:right="0" w:hanging="357"/>
      </w:pPr>
      <w:r>
        <w:t xml:space="preserve">2017-2018: researcher in NGO «Ukrainian Nature Conservation Group» </w:t>
      </w:r>
    </w:p>
    <w:p w14:paraId="6F6731D5">
      <w:pPr>
        <w:spacing w:after="0" w:line="259" w:lineRule="auto"/>
        <w:ind w:left="0" w:right="0" w:firstLine="0"/>
        <w:jc w:val="left"/>
      </w:pPr>
      <w:r>
        <w:t xml:space="preserve"> </w:t>
      </w:r>
    </w:p>
    <w:p w14:paraId="42769018">
      <w:pPr>
        <w:spacing w:after="10"/>
        <w:ind w:left="-5" w:right="5715"/>
        <w:jc w:val="left"/>
      </w:pPr>
      <w:r>
        <w:rPr>
          <w:b/>
        </w:rPr>
        <w:t xml:space="preserve">Grants: </w:t>
      </w:r>
    </w:p>
    <w:p w14:paraId="1B34EAC8">
      <w:pPr>
        <w:spacing w:after="10"/>
        <w:ind w:left="-5" w:right="5715"/>
        <w:jc w:val="left"/>
      </w:pPr>
      <w:r>
        <w:rPr>
          <w:b/>
        </w:rPr>
        <w:t xml:space="preserve">Principal investigator: </w:t>
      </w:r>
    </w:p>
    <w:p w14:paraId="3305CF37">
      <w:pPr>
        <w:pStyle w:val="5"/>
        <w:numPr>
          <w:ilvl w:val="0"/>
          <w:numId w:val="3"/>
        </w:numPr>
        <w:spacing w:line="360" w:lineRule="auto"/>
        <w:ind w:left="357" w:right="0" w:hanging="357"/>
      </w:pPr>
      <w:r>
        <w:rPr>
          <w:rFonts w:hint="default"/>
          <w:lang w:val="uk-UA"/>
        </w:rPr>
        <w:t>2026-2027</w:t>
      </w:r>
      <w:r>
        <w:rPr>
          <w:rFonts w:hint="default"/>
          <w:lang w:val="en-US"/>
        </w:rPr>
        <w:t>:</w:t>
      </w:r>
      <w:r>
        <w:rPr>
          <w:rFonts w:hint="default"/>
          <w:lang w:val="uk-UA"/>
        </w:rPr>
        <w:t xml:space="preserve"> Mohamed bin Zayed Species Conservation</w:t>
      </w:r>
      <w:r>
        <w:rPr>
          <w:rFonts w:hint="default"/>
          <w:lang w:val="en-US"/>
        </w:rPr>
        <w:t xml:space="preserve"> Grant to support project “Research on key technologies for releasing captive bred Asian giantsoft-shell turtles back to the wild of Qingtian in China” ID 250540525 ($5000) </w:t>
      </w:r>
    </w:p>
    <w:p w14:paraId="0861EB4F">
      <w:pPr>
        <w:pStyle w:val="5"/>
        <w:numPr>
          <w:ilvl w:val="0"/>
          <w:numId w:val="3"/>
        </w:numPr>
        <w:spacing w:line="360" w:lineRule="auto"/>
        <w:ind w:left="357" w:right="0" w:hanging="357"/>
      </w:pPr>
      <w:r>
        <w:t>2021-2022: Gaige Fund Award from the American Society of Ichthyologists and Herpetologists to support project «</w:t>
      </w:r>
      <w:r>
        <w:rPr>
          <w:sz w:val="22"/>
        </w:rPr>
        <w:t>T</w:t>
      </w:r>
      <w:r>
        <w:t xml:space="preserve">he possible origin of the slow worm </w:t>
      </w:r>
      <w:r>
        <w:rPr>
          <w:i/>
        </w:rPr>
        <w:t>Anguis fragilis</w:t>
      </w:r>
      <w:r>
        <w:t xml:space="preserve"> (Linnaeus, 1758) in Ireland» ($900) </w:t>
      </w:r>
    </w:p>
    <w:p w14:paraId="2449C9E2">
      <w:pPr>
        <w:pStyle w:val="5"/>
        <w:numPr>
          <w:ilvl w:val="0"/>
          <w:numId w:val="3"/>
        </w:numPr>
        <w:spacing w:line="360" w:lineRule="auto"/>
        <w:ind w:left="357" w:right="0" w:hanging="357"/>
      </w:pPr>
      <w:r>
        <w:t xml:space="preserve">2021-2022: 2nd Rufford Small Grant to support project «Setting conservation priorities for reptiles and their habitats in the Ukrainian Bessarabia», ID 34322-2 (£5540) </w:t>
      </w:r>
    </w:p>
    <w:p w14:paraId="4B1E7980">
      <w:pPr>
        <w:pStyle w:val="5"/>
        <w:numPr>
          <w:ilvl w:val="0"/>
          <w:numId w:val="3"/>
        </w:numPr>
        <w:spacing w:line="360" w:lineRule="auto"/>
        <w:ind w:left="357" w:right="0" w:hanging="357"/>
      </w:pPr>
      <w:r>
        <w:t>2020-2022: SSAR Roger Conan Grant to support project «Unravelling the origin of the common wall lizards (</w:t>
      </w:r>
      <w:r>
        <w:rPr>
          <w:i/>
        </w:rPr>
        <w:t>Podarcis muralis</w:t>
      </w:r>
      <w:r>
        <w:t xml:space="preserve">) in Romania» ($500) </w:t>
      </w:r>
    </w:p>
    <w:p w14:paraId="7DA54F18">
      <w:pPr>
        <w:pStyle w:val="5"/>
        <w:numPr>
          <w:ilvl w:val="0"/>
          <w:numId w:val="3"/>
        </w:numPr>
        <w:spacing w:line="360" w:lineRule="auto"/>
        <w:ind w:left="357" w:right="0" w:hanging="357"/>
      </w:pPr>
      <w:r>
        <w:t xml:space="preserve">2019-2020: Rufford Small Grant to support project «Assessment of conservation status of habitats important for reptiles within the Southern Bug eco-corridor in the Steppe zone of Ukraine», ID 28002-1 (£4855) </w:t>
      </w:r>
    </w:p>
    <w:p w14:paraId="207474B2">
      <w:pPr>
        <w:spacing w:after="83" w:line="259" w:lineRule="auto"/>
        <w:ind w:left="0" w:right="0" w:firstLine="0"/>
        <w:jc w:val="left"/>
      </w:pPr>
      <w:r>
        <w:rPr>
          <w:sz w:val="14"/>
        </w:rPr>
        <w:t xml:space="preserve"> </w:t>
      </w:r>
    </w:p>
    <w:p w14:paraId="226047AD">
      <w:pPr>
        <w:spacing w:after="10"/>
        <w:ind w:left="-5" w:right="5715"/>
        <w:jc w:val="left"/>
      </w:pPr>
      <w:r>
        <w:rPr>
          <w:b/>
        </w:rPr>
        <w:t xml:space="preserve">Travel grants: </w:t>
      </w:r>
    </w:p>
    <w:p w14:paraId="5EDC1DDE">
      <w:pPr>
        <w:pStyle w:val="5"/>
        <w:numPr>
          <w:ilvl w:val="0"/>
          <w:numId w:val="4"/>
        </w:numPr>
        <w:spacing w:line="360" w:lineRule="auto"/>
        <w:ind w:left="357" w:right="0" w:hanging="357"/>
      </w:pPr>
      <w:r>
        <w:t xml:space="preserve">2024: WCH10 Student Award to facilitate the participation at the 10th World Congress of Herpetology, </w:t>
      </w:r>
      <w:r>
        <w:rPr>
          <w:color w:val="0D0D0D"/>
          <w:shd w:val="clear" w:color="auto" w:fill="FFFFFF"/>
        </w:rPr>
        <w:t>Kuching, Malaysia, 5-9 August 2024 (</w:t>
      </w:r>
      <w:r>
        <w:t>$500</w:t>
      </w:r>
      <w:r>
        <w:rPr>
          <w:color w:val="0D0D0D"/>
          <w:shd w:val="clear" w:color="auto" w:fill="FFFFFF"/>
        </w:rPr>
        <w:t>)</w:t>
      </w:r>
    </w:p>
    <w:p w14:paraId="00CCED63">
      <w:pPr>
        <w:pStyle w:val="5"/>
        <w:numPr>
          <w:ilvl w:val="0"/>
          <w:numId w:val="4"/>
        </w:numPr>
        <w:spacing w:line="360" w:lineRule="auto"/>
        <w:ind w:left="357" w:right="0" w:hanging="357"/>
      </w:pPr>
      <w:r>
        <w:t xml:space="preserve">2022: Travelling Fellowship from the Company of Biologists’ journals (£2450) </w:t>
      </w:r>
    </w:p>
    <w:p w14:paraId="3652C58E">
      <w:pPr>
        <w:pStyle w:val="5"/>
        <w:numPr>
          <w:ilvl w:val="0"/>
          <w:numId w:val="4"/>
        </w:numPr>
        <w:spacing w:line="360" w:lineRule="auto"/>
        <w:ind w:left="357" w:right="0" w:hanging="357"/>
      </w:pPr>
      <w:r>
        <w:t xml:space="preserve">2022: Clark Hubbs' Student Travel Award to facilitate the participation at the Joint Meeting of </w:t>
      </w:r>
    </w:p>
    <w:p w14:paraId="5556E10A">
      <w:pPr>
        <w:pStyle w:val="5"/>
        <w:numPr>
          <w:ilvl w:val="0"/>
          <w:numId w:val="4"/>
        </w:numPr>
        <w:spacing w:line="360" w:lineRule="auto"/>
        <w:ind w:left="357" w:right="0" w:hanging="357"/>
      </w:pPr>
      <w:r>
        <w:t xml:space="preserve">Ichthyologists and Herpetologists 2022, Spokane, WA, USA, 27-31 July 2022 ($800) </w:t>
      </w:r>
    </w:p>
    <w:p w14:paraId="4223F1AF">
      <w:pPr>
        <w:pStyle w:val="5"/>
        <w:numPr>
          <w:ilvl w:val="0"/>
          <w:numId w:val="4"/>
        </w:numPr>
        <w:spacing w:line="360" w:lineRule="auto"/>
        <w:ind w:left="357" w:right="0" w:hanging="357"/>
      </w:pPr>
      <w:r>
        <w:t xml:space="preserve">2019: Student Travel Grant </w:t>
      </w:r>
      <w:bookmarkStart w:id="0" w:name="_Hlk160542337"/>
      <w:r>
        <w:t xml:space="preserve">to facilitate the participation at the </w:t>
      </w:r>
      <w:bookmarkEnd w:id="0"/>
      <w:r>
        <w:t xml:space="preserve">SEH XX European Congress of Herpetology at the University of Milan, Italy (September 2-6, 2019) (€300) </w:t>
      </w:r>
    </w:p>
    <w:p w14:paraId="62AF7783">
      <w:pPr>
        <w:pStyle w:val="5"/>
        <w:numPr>
          <w:ilvl w:val="0"/>
          <w:numId w:val="4"/>
        </w:numPr>
        <w:spacing w:line="360" w:lineRule="auto"/>
        <w:ind w:left="357" w:right="0" w:hanging="357"/>
      </w:pPr>
      <w:r>
        <w:t xml:space="preserve">2017: Travel Grant to facilitate the participation at the twelfth annual water conference «Conference on the Physics, Chemistry and Biology of Water», October 26-29, 2017, Sofia, Bulgaria ($400) </w:t>
      </w:r>
    </w:p>
    <w:p w14:paraId="352C76BB">
      <w:pPr>
        <w:spacing w:after="83" w:line="259" w:lineRule="auto"/>
        <w:ind w:left="0" w:right="0" w:firstLine="0"/>
        <w:jc w:val="left"/>
      </w:pPr>
      <w:r>
        <w:rPr>
          <w:sz w:val="14"/>
        </w:rPr>
        <w:t xml:space="preserve"> </w:t>
      </w:r>
    </w:p>
    <w:p w14:paraId="4EC8E246">
      <w:pPr>
        <w:spacing w:after="10"/>
        <w:ind w:left="-5" w:right="5715"/>
        <w:jc w:val="left"/>
      </w:pPr>
      <w:r>
        <w:rPr>
          <w:b/>
        </w:rPr>
        <w:t xml:space="preserve">Scholarship: </w:t>
      </w:r>
    </w:p>
    <w:p w14:paraId="4A195874">
      <w:pPr>
        <w:pStyle w:val="5"/>
        <w:numPr>
          <w:ilvl w:val="0"/>
          <w:numId w:val="5"/>
        </w:numPr>
        <w:spacing w:line="360" w:lineRule="auto"/>
        <w:ind w:right="0"/>
      </w:pPr>
      <w:r>
        <w:t xml:space="preserve">2022-2025: ANSO Scholarship for Yong Talents (1000 €/per month) </w:t>
      </w:r>
    </w:p>
    <w:p w14:paraId="44038D37">
      <w:pPr>
        <w:pStyle w:val="5"/>
        <w:numPr>
          <w:ilvl w:val="0"/>
          <w:numId w:val="5"/>
        </w:numPr>
        <w:spacing w:line="360" w:lineRule="auto"/>
        <w:ind w:right="0"/>
      </w:pPr>
      <w:r>
        <w:t xml:space="preserve">September 2021 - June 2022: Visegrad Scholarship (500 €/per month) </w:t>
      </w:r>
    </w:p>
    <w:p w14:paraId="0CF6B006">
      <w:pPr>
        <w:pStyle w:val="5"/>
        <w:numPr>
          <w:ilvl w:val="0"/>
          <w:numId w:val="5"/>
        </w:numPr>
        <w:spacing w:line="360" w:lineRule="auto"/>
        <w:ind w:right="0"/>
      </w:pPr>
      <w:r>
        <w:t xml:space="preserve">June 2018 - May 2019: - Scholarship program" Zavtra.UA" from Victor Pinchuk Foundation (82 €/month) </w:t>
      </w:r>
    </w:p>
    <w:p w14:paraId="6D97AFA8">
      <w:pPr>
        <w:spacing w:after="62" w:line="259" w:lineRule="auto"/>
        <w:ind w:left="0" w:right="0" w:firstLine="0"/>
        <w:jc w:val="left"/>
      </w:pPr>
      <w:r>
        <w:rPr>
          <w:b/>
          <w:sz w:val="16"/>
        </w:rPr>
        <w:t xml:space="preserve"> </w:t>
      </w:r>
    </w:p>
    <w:p w14:paraId="2B00B31E">
      <w:pPr>
        <w:spacing w:after="10"/>
        <w:ind w:left="-5" w:right="5715"/>
        <w:jc w:val="left"/>
      </w:pPr>
      <w:r>
        <w:rPr>
          <w:b/>
        </w:rPr>
        <w:t>Internships and</w:t>
      </w:r>
      <w:r>
        <w:rPr>
          <w:sz w:val="22"/>
        </w:rPr>
        <w:t xml:space="preserve"> </w:t>
      </w:r>
      <w:r>
        <w:rPr>
          <w:b/>
        </w:rPr>
        <w:t xml:space="preserve">attended courses: </w:t>
      </w:r>
    </w:p>
    <w:p w14:paraId="5E1B6EBB">
      <w:pPr>
        <w:pStyle w:val="5"/>
        <w:numPr>
          <w:ilvl w:val="0"/>
          <w:numId w:val="6"/>
        </w:numPr>
        <w:spacing w:line="360" w:lineRule="auto"/>
        <w:ind w:left="357" w:right="0" w:hanging="357"/>
      </w:pPr>
      <w:r>
        <w:t>2018-2019 (November-December</w:t>
      </w:r>
      <w:r>
        <w:rPr>
          <w:sz w:val="22"/>
        </w:rPr>
        <w:t xml:space="preserve"> </w:t>
      </w:r>
      <w:r>
        <w:t xml:space="preserve">2018, April 2019, June-July 2019 and October-November 2019): internships for lab works and writing master's thesis in CIBIO, InBIO, Universidade do Porto, Portugal </w:t>
      </w:r>
    </w:p>
    <w:p w14:paraId="011584B8">
      <w:pPr>
        <w:pStyle w:val="5"/>
        <w:numPr>
          <w:ilvl w:val="0"/>
          <w:numId w:val="6"/>
        </w:numPr>
        <w:spacing w:line="360" w:lineRule="auto"/>
        <w:ind w:left="357" w:right="0" w:hanging="357"/>
      </w:pPr>
      <w:r>
        <w:t xml:space="preserve">15-25.08.2018: The training course on Herpetology Methods and Field Herping (Daugavpils, Latvia, 10 days, 160 hours) </w:t>
      </w:r>
    </w:p>
    <w:p w14:paraId="7C8F8E92">
      <w:pPr>
        <w:spacing w:after="0" w:line="259" w:lineRule="auto"/>
        <w:ind w:left="0" w:right="0" w:firstLine="0"/>
        <w:jc w:val="left"/>
        <w:rPr>
          <w:b/>
        </w:rPr>
      </w:pPr>
    </w:p>
    <w:p w14:paraId="41CFCFE7">
      <w:pPr>
        <w:spacing w:after="0" w:line="259" w:lineRule="auto"/>
        <w:ind w:left="0" w:right="0" w:firstLine="0"/>
        <w:jc w:val="left"/>
        <w:rPr>
          <w:rFonts w:hint="default"/>
          <w:b w:val="0"/>
          <w:bCs/>
          <w:lang w:val="en-US"/>
        </w:rPr>
      </w:pPr>
      <w:r>
        <w:rPr>
          <w:rFonts w:hint="default"/>
          <w:b/>
        </w:rPr>
        <w:t>Reviewing</w:t>
      </w:r>
      <w:r>
        <w:rPr>
          <w:rFonts w:hint="default"/>
          <w:b/>
          <w:lang w:val="en-US"/>
        </w:rPr>
        <w:t xml:space="preserve"> in journals</w:t>
      </w:r>
      <w:r>
        <w:rPr>
          <w:rFonts w:hint="default"/>
          <w:b/>
        </w:rPr>
        <w:t>:</w:t>
      </w:r>
      <w:r>
        <w:rPr>
          <w:rFonts w:hint="default"/>
          <w:b/>
          <w:lang w:val="en-US"/>
        </w:rPr>
        <w:t xml:space="preserve"> </w:t>
      </w:r>
      <w:r>
        <w:rPr>
          <w:rFonts w:hint="default"/>
          <w:b w:val="0"/>
          <w:bCs/>
          <w:lang w:val="en-US"/>
        </w:rPr>
        <w:t>Amphibia-Reptilia, Herpetozoa, Journal of Vertebrate Biology, Oryx, Saudi Journal of Biological Sciences, Uttar Pradesh Journal of Zoology.</w:t>
      </w:r>
    </w:p>
    <w:p w14:paraId="74474EC8">
      <w:pPr>
        <w:spacing w:after="0" w:line="259" w:lineRule="auto"/>
        <w:ind w:left="0" w:right="0" w:firstLine="0"/>
        <w:jc w:val="left"/>
      </w:pPr>
    </w:p>
    <w:p w14:paraId="530F644B">
      <w:pPr>
        <w:spacing w:after="10"/>
        <w:ind w:left="-5" w:right="5715"/>
        <w:jc w:val="left"/>
      </w:pPr>
      <w:r>
        <w:rPr>
          <w:b/>
        </w:rPr>
        <w:t>Professional skills:</w:t>
      </w:r>
      <w:r>
        <w:t xml:space="preserve"> </w:t>
      </w:r>
      <w:r>
        <w:rPr>
          <w:b/>
        </w:rPr>
        <w:t xml:space="preserve"> </w:t>
      </w:r>
    </w:p>
    <w:p w14:paraId="7631443A">
      <w:pPr>
        <w:pStyle w:val="5"/>
        <w:spacing w:line="360" w:lineRule="auto"/>
        <w:ind w:left="120" w:firstLine="0"/>
      </w:pPr>
      <w:r>
        <w:rPr>
          <w:lang w:val="en-US"/>
        </w:rPr>
        <w:t xml:space="preserve">- </w:t>
      </w:r>
      <w:r>
        <w:t>conducting meta-analyses, modelling, advanced statistical analyses, methodological projects, or meta scientific projects</w:t>
      </w:r>
    </w:p>
    <w:p w14:paraId="118FFD72">
      <w:pPr>
        <w:numPr>
          <w:ilvl w:val="0"/>
          <w:numId w:val="7"/>
        </w:numPr>
        <w:spacing w:line="360" w:lineRule="auto"/>
        <w:ind w:right="0" w:hanging="130"/>
      </w:pPr>
      <w:r>
        <w:t>coding skills in R or other languages</w:t>
      </w:r>
    </w:p>
    <w:p w14:paraId="24687F91">
      <w:pPr>
        <w:numPr>
          <w:ilvl w:val="0"/>
          <w:numId w:val="7"/>
        </w:numPr>
        <w:spacing w:line="360" w:lineRule="auto"/>
        <w:ind w:right="0" w:hanging="130"/>
      </w:pPr>
      <w:r>
        <w:t xml:space="preserve">collecting material from the wild for 9 years so far (including sampling of specimens in the field); </w:t>
      </w:r>
    </w:p>
    <w:p w14:paraId="693177E5">
      <w:pPr>
        <w:spacing w:line="360" w:lineRule="auto"/>
        <w:ind w:left="0" w:right="0" w:firstLine="0"/>
      </w:pPr>
      <w:r>
        <w:t xml:space="preserve">- skills at the level of an experienced in QGIS, ArcGIS. This includes experience with database management (including SDF-manager) and ecological model of MaxEnt; </w:t>
      </w:r>
    </w:p>
    <w:p w14:paraId="6846FC7C">
      <w:pPr>
        <w:spacing w:line="360" w:lineRule="auto"/>
        <w:ind w:left="0" w:right="0" w:firstLine="0"/>
      </w:pPr>
      <w:r>
        <w:t xml:space="preserve">- experience with molecular lab work (DNA extraction, library preparation and sequencing), genetic analyses and phylogenetic analyses; </w:t>
      </w:r>
    </w:p>
    <w:p w14:paraId="603A9C16">
      <w:pPr>
        <w:numPr>
          <w:ilvl w:val="0"/>
          <w:numId w:val="7"/>
        </w:numPr>
        <w:spacing w:line="360" w:lineRule="auto"/>
        <w:ind w:right="0" w:hanging="130"/>
      </w:pPr>
      <w:r>
        <w:t>basic skills with respirometer system (measurement CO</w:t>
      </w:r>
      <w:r>
        <w:rPr>
          <w:vertAlign w:val="subscript"/>
        </w:rPr>
        <w:t>2</w:t>
      </w:r>
      <w:r>
        <w:t xml:space="preserve"> and O</w:t>
      </w:r>
      <w:r>
        <w:rPr>
          <w:vertAlign w:val="subscript"/>
        </w:rPr>
        <w:t>2</w:t>
      </w:r>
      <w:r>
        <w:t xml:space="preserve">); </w:t>
      </w:r>
    </w:p>
    <w:p w14:paraId="1AA83C48">
      <w:pPr>
        <w:numPr>
          <w:ilvl w:val="0"/>
          <w:numId w:val="7"/>
        </w:numPr>
        <w:spacing w:line="360" w:lineRule="auto"/>
        <w:ind w:right="0" w:hanging="130"/>
      </w:pPr>
      <w:r>
        <w:t xml:space="preserve">experience with ultrasound imaging system for animals; </w:t>
      </w:r>
    </w:p>
    <w:p w14:paraId="1A91B3C0">
      <w:pPr>
        <w:numPr>
          <w:ilvl w:val="0"/>
          <w:numId w:val="7"/>
        </w:numPr>
        <w:spacing w:line="360" w:lineRule="auto"/>
        <w:ind w:right="0" w:hanging="130"/>
      </w:pPr>
      <w:r>
        <w:t xml:space="preserve">different types of marking of lizards, snakes and turtles; </w:t>
      </w:r>
    </w:p>
    <w:p w14:paraId="1D5E20DE">
      <w:pPr>
        <w:numPr>
          <w:ilvl w:val="0"/>
          <w:numId w:val="7"/>
        </w:numPr>
        <w:spacing w:line="360" w:lineRule="auto"/>
        <w:ind w:right="0" w:hanging="130"/>
      </w:pPr>
      <w:r>
        <w:t xml:space="preserve">experience in creating optimal conditions for keeping animals in captivity, care and breeding of animals in captivity; </w:t>
      </w:r>
    </w:p>
    <w:p w14:paraId="7F2B3868">
      <w:pPr>
        <w:numPr>
          <w:ilvl w:val="0"/>
          <w:numId w:val="7"/>
        </w:numPr>
        <w:spacing w:line="360" w:lineRule="auto"/>
        <w:ind w:right="0" w:hanging="130"/>
      </w:pPr>
      <w:r>
        <w:t xml:space="preserve">skills in animals’ preparation and production of histological sections;  </w:t>
      </w:r>
    </w:p>
    <w:p w14:paraId="6942A215">
      <w:pPr>
        <w:numPr>
          <w:ilvl w:val="0"/>
          <w:numId w:val="7"/>
        </w:numPr>
        <w:spacing w:line="360" w:lineRule="auto"/>
        <w:ind w:right="0" w:hanging="130"/>
      </w:pPr>
      <w:r>
        <w:t xml:space="preserve">unique method collects skin secretions in amphibian (developed method personally); - have driver's license. </w:t>
      </w:r>
    </w:p>
    <w:p w14:paraId="09D67CD7">
      <w:pPr>
        <w:spacing w:after="0" w:line="259" w:lineRule="auto"/>
        <w:ind w:left="0" w:right="0" w:firstLine="0"/>
        <w:jc w:val="left"/>
      </w:pPr>
      <w:r>
        <w:rPr>
          <w:b/>
        </w:rPr>
        <w:t xml:space="preserve">  </w:t>
      </w:r>
    </w:p>
    <w:p w14:paraId="0EB4973B">
      <w:pPr>
        <w:spacing w:after="10"/>
        <w:ind w:left="-5" w:right="5715"/>
        <w:jc w:val="left"/>
      </w:pPr>
      <w:r>
        <w:rPr>
          <w:b/>
        </w:rPr>
        <w:t>International meetings and conferences:</w:t>
      </w:r>
      <w:r>
        <w:t xml:space="preserve"> </w:t>
      </w:r>
    </w:p>
    <w:p w14:paraId="64DB42C8">
      <w:pPr>
        <w:pStyle w:val="5"/>
        <w:numPr>
          <w:ilvl w:val="0"/>
          <w:numId w:val="8"/>
        </w:numPr>
        <w:spacing w:line="360" w:lineRule="auto"/>
        <w:ind w:right="0"/>
      </w:pPr>
      <w:r>
        <w:rPr>
          <w:lang w:val="en-US"/>
        </w:rPr>
        <w:t xml:space="preserve">2025 (October 26-29) </w:t>
      </w:r>
      <w:r>
        <w:t>The 24th International Congress of Zoology (ICZ)</w:t>
      </w:r>
      <w:r>
        <w:rPr>
          <w:lang w:val="en-US"/>
        </w:rPr>
        <w:t xml:space="preserve"> in Beijing, China (oral presentation)</w:t>
      </w:r>
    </w:p>
    <w:p w14:paraId="63C8AF1A">
      <w:pPr>
        <w:pStyle w:val="5"/>
        <w:numPr>
          <w:ilvl w:val="0"/>
          <w:numId w:val="8"/>
        </w:numPr>
        <w:spacing w:line="360" w:lineRule="auto"/>
        <w:ind w:right="0"/>
      </w:pPr>
      <w:r>
        <w:t>2024 (October 22-24) 14th International Symposium of Integrative Zoology (14th ISIZ) in Beijing, China</w:t>
      </w:r>
      <w:r>
        <w:rPr>
          <w:lang w:val="en-US"/>
        </w:rPr>
        <w:t xml:space="preserve"> (oral presentation)</w:t>
      </w:r>
    </w:p>
    <w:p w14:paraId="63DD4C8C">
      <w:pPr>
        <w:pStyle w:val="5"/>
        <w:numPr>
          <w:ilvl w:val="0"/>
          <w:numId w:val="8"/>
        </w:numPr>
        <w:spacing w:line="360" w:lineRule="auto"/>
        <w:ind w:right="0"/>
      </w:pPr>
      <w:r>
        <w:t>2024 (August 5-9) 10th World Congress of Herpetology, Kuching, Malaysia (oral presentation)</w:t>
      </w:r>
    </w:p>
    <w:p w14:paraId="056FC706">
      <w:pPr>
        <w:pStyle w:val="5"/>
        <w:numPr>
          <w:ilvl w:val="0"/>
          <w:numId w:val="8"/>
        </w:numPr>
        <w:spacing w:line="360" w:lineRule="auto"/>
        <w:ind w:right="0"/>
      </w:pPr>
      <w:r>
        <w:t>2023 (September 5-9)</w:t>
      </w:r>
      <w:r>
        <w:rPr>
          <w:sz w:val="22"/>
        </w:rPr>
        <w:t xml:space="preserve"> </w:t>
      </w:r>
      <w:r>
        <w:t xml:space="preserve">The First Regional Youth Forum for Asia and the Pacific for Man &amp; Biosphere UNESCO 2023, China (poster) </w:t>
      </w:r>
    </w:p>
    <w:p w14:paraId="3941C17F">
      <w:pPr>
        <w:pStyle w:val="5"/>
        <w:numPr>
          <w:ilvl w:val="0"/>
          <w:numId w:val="8"/>
        </w:numPr>
        <w:spacing w:line="360" w:lineRule="auto"/>
        <w:ind w:right="0"/>
      </w:pPr>
      <w:r>
        <w:t>2022 (September 5-9)</w:t>
      </w:r>
      <w:r>
        <w:rPr>
          <w:sz w:val="22"/>
        </w:rPr>
        <w:t xml:space="preserve"> </w:t>
      </w:r>
      <w:r>
        <w:t xml:space="preserve">21st European Congress of Herpetology, Belgrade, Serbia (online presentation) </w:t>
      </w:r>
    </w:p>
    <w:p w14:paraId="7BABBEAB">
      <w:pPr>
        <w:pStyle w:val="5"/>
        <w:numPr>
          <w:ilvl w:val="0"/>
          <w:numId w:val="8"/>
        </w:numPr>
        <w:spacing w:line="360" w:lineRule="auto"/>
        <w:ind w:right="0"/>
      </w:pPr>
      <w:r>
        <w:t>2022 (August 22-26)</w:t>
      </w:r>
      <w:r>
        <w:rPr>
          <w:sz w:val="22"/>
        </w:rPr>
        <w:t xml:space="preserve"> </w:t>
      </w:r>
      <w:r>
        <w:t xml:space="preserve">The 6th European Congress of Conservation Biology, Prague, Czech Republic (oral presentation) </w:t>
      </w:r>
    </w:p>
    <w:p w14:paraId="7E307956">
      <w:pPr>
        <w:pStyle w:val="5"/>
        <w:numPr>
          <w:ilvl w:val="0"/>
          <w:numId w:val="8"/>
        </w:numPr>
        <w:spacing w:line="360" w:lineRule="auto"/>
        <w:ind w:right="0"/>
      </w:pPr>
      <w:r>
        <w:t>2022 (August 14-19)</w:t>
      </w:r>
      <w:r>
        <w:rPr>
          <w:sz w:val="22"/>
        </w:rPr>
        <w:t xml:space="preserve"> </w:t>
      </w:r>
      <w:r>
        <w:t xml:space="preserve">Congress of European Society for Evolutionary Biology, Prague, Czech Republic (poster) </w:t>
      </w:r>
    </w:p>
    <w:p w14:paraId="60FFF3BE">
      <w:pPr>
        <w:pStyle w:val="5"/>
        <w:numPr>
          <w:ilvl w:val="0"/>
          <w:numId w:val="8"/>
        </w:numPr>
        <w:spacing w:line="360" w:lineRule="auto"/>
        <w:ind w:right="0"/>
      </w:pPr>
      <w:r>
        <w:t>2022 (July 27-31)</w:t>
      </w:r>
      <w:r>
        <w:rPr>
          <w:sz w:val="22"/>
        </w:rPr>
        <w:t xml:space="preserve"> </w:t>
      </w:r>
      <w:r>
        <w:t xml:space="preserve">Joint Meeting of Ichthyologists and Herpetologists 2022, Spokane, Washington State, USA (oral presentation) </w:t>
      </w:r>
    </w:p>
    <w:p w14:paraId="0C7E3825">
      <w:pPr>
        <w:pStyle w:val="5"/>
        <w:numPr>
          <w:ilvl w:val="0"/>
          <w:numId w:val="8"/>
        </w:numPr>
        <w:spacing w:line="360" w:lineRule="auto"/>
        <w:ind w:right="0"/>
      </w:pPr>
      <w:r>
        <w:t>2021 (November 3-4)</w:t>
      </w:r>
      <w:r>
        <w:rPr>
          <w:sz w:val="22"/>
        </w:rPr>
        <w:t xml:space="preserve"> </w:t>
      </w:r>
      <w:r>
        <w:t xml:space="preserve">International Conference on Herpetological Biodiversity and Conservation in Eurasian Countries, Beijing, China (online presentation) </w:t>
      </w:r>
    </w:p>
    <w:p w14:paraId="598175F3">
      <w:pPr>
        <w:pStyle w:val="5"/>
        <w:numPr>
          <w:ilvl w:val="0"/>
          <w:numId w:val="8"/>
        </w:numPr>
        <w:spacing w:line="360" w:lineRule="auto"/>
        <w:ind w:right="0"/>
      </w:pPr>
      <w:r>
        <w:t>2021 (September 27-28) 11th International Symposium on the Lacertids of the Mediterranean Basin,</w:t>
      </w:r>
      <w:r>
        <w:rPr>
          <w:sz w:val="22"/>
        </w:rPr>
        <w:t xml:space="preserve"> </w:t>
      </w:r>
      <w:r>
        <w:t xml:space="preserve">Lipari, Italy (online presentation) </w:t>
      </w:r>
    </w:p>
    <w:p w14:paraId="71E96394">
      <w:pPr>
        <w:pStyle w:val="5"/>
        <w:numPr>
          <w:ilvl w:val="0"/>
          <w:numId w:val="8"/>
        </w:numPr>
        <w:spacing w:line="360" w:lineRule="auto"/>
        <w:ind w:right="0"/>
      </w:pPr>
      <w:r>
        <w:t xml:space="preserve">2019 (September 2-6): 20th European Congress of Herpetology, Milan, Italy (poster) </w:t>
      </w:r>
    </w:p>
    <w:p w14:paraId="7A1C3AD8">
      <w:pPr>
        <w:pStyle w:val="5"/>
        <w:numPr>
          <w:ilvl w:val="0"/>
          <w:numId w:val="8"/>
        </w:numPr>
        <w:spacing w:line="360" w:lineRule="auto"/>
        <w:ind w:right="0"/>
      </w:pPr>
      <w:r>
        <w:t xml:space="preserve">2019 (April 10-12): 60th International Scientific Conference of Daugavpils University, Latvia (oral presentation) </w:t>
      </w:r>
    </w:p>
    <w:p w14:paraId="250C746B">
      <w:pPr>
        <w:pStyle w:val="5"/>
        <w:numPr>
          <w:ilvl w:val="0"/>
          <w:numId w:val="8"/>
        </w:numPr>
        <w:spacing w:line="360" w:lineRule="auto"/>
        <w:ind w:right="0"/>
      </w:pPr>
      <w:r>
        <w:t xml:space="preserve">2018 (June 18-22): The 10th Symposium on the Lacertids of the Mediterranean Basin &amp; 2nd Symposium on Mediterranean Lizards, Steinhardt Museum of Natural History, Tel Aviv University Tel Aviv, Israel (poster) </w:t>
      </w:r>
    </w:p>
    <w:p w14:paraId="155B6971">
      <w:pPr>
        <w:pStyle w:val="5"/>
        <w:numPr>
          <w:ilvl w:val="0"/>
          <w:numId w:val="8"/>
        </w:numPr>
        <w:spacing w:line="360" w:lineRule="auto"/>
        <w:ind w:right="0"/>
      </w:pPr>
      <w:r>
        <w:t xml:space="preserve">2018 (May 3-5): The 2nd International Conference on Biomedical Sciences “Smart Bio”, Vytautas Magnus University, Kaunas, Lithuania (oral presentation) </w:t>
      </w:r>
    </w:p>
    <w:p w14:paraId="521323A5">
      <w:pPr>
        <w:pStyle w:val="5"/>
        <w:numPr>
          <w:ilvl w:val="0"/>
          <w:numId w:val="8"/>
        </w:numPr>
        <w:spacing w:line="360" w:lineRule="auto"/>
        <w:ind w:right="0"/>
      </w:pPr>
      <w:r>
        <w:t xml:space="preserve">2018 (July 3-6): The 4th International Symposium on EuroAsian Biodiversity (SEAB), Kiev, Ukraine (oral presentation) </w:t>
      </w:r>
    </w:p>
    <w:p w14:paraId="03A02F91">
      <w:pPr>
        <w:pStyle w:val="5"/>
        <w:numPr>
          <w:ilvl w:val="0"/>
          <w:numId w:val="8"/>
        </w:numPr>
        <w:spacing w:line="360" w:lineRule="auto"/>
        <w:ind w:right="0"/>
      </w:pPr>
      <w:r>
        <w:t xml:space="preserve">2018 (September 19-23): 13th Croatian Biological Congress with International Participation, Poreč, Croatia (poster) </w:t>
      </w:r>
    </w:p>
    <w:p w14:paraId="100B5691">
      <w:pPr>
        <w:pStyle w:val="5"/>
        <w:numPr>
          <w:ilvl w:val="0"/>
          <w:numId w:val="8"/>
        </w:numPr>
        <w:spacing w:line="360" w:lineRule="auto"/>
        <w:ind w:right="0"/>
      </w:pPr>
      <w:r>
        <w:t xml:space="preserve">2017 (October 26-29): The twelfth annual water conference “Conference on the Physics, Chemistry and Biology of Water», Sofia, Bulgaria (poster) </w:t>
      </w:r>
    </w:p>
    <w:p w14:paraId="0CC0D758">
      <w:pPr>
        <w:pStyle w:val="5"/>
        <w:numPr>
          <w:ilvl w:val="0"/>
          <w:numId w:val="8"/>
        </w:numPr>
        <w:spacing w:line="360" w:lineRule="auto"/>
        <w:ind w:right="0"/>
      </w:pPr>
      <w:r>
        <w:t xml:space="preserve">2017 (June 22-25): 22nd Congress of the European Hematology Association, Madrid (poster) </w:t>
      </w:r>
    </w:p>
    <w:p w14:paraId="1890A8FC">
      <w:pPr>
        <w:spacing w:after="0" w:line="259" w:lineRule="auto"/>
        <w:ind w:left="0" w:right="0" w:firstLine="0"/>
        <w:jc w:val="left"/>
      </w:pPr>
      <w:r>
        <w:t xml:space="preserve"> </w:t>
      </w:r>
    </w:p>
    <w:p w14:paraId="1DA05771">
      <w:pPr>
        <w:spacing w:after="10"/>
        <w:ind w:left="-5" w:right="5715"/>
        <w:jc w:val="left"/>
      </w:pPr>
      <w:r>
        <w:rPr>
          <w:b/>
        </w:rPr>
        <w:t xml:space="preserve">Publications: </w:t>
      </w:r>
    </w:p>
    <w:p w14:paraId="4DE3F7F8">
      <w:pPr>
        <w:spacing w:after="190"/>
        <w:ind w:left="-5" w:right="5715"/>
        <w:jc w:val="left"/>
        <w:rPr>
          <w:b/>
        </w:rPr>
      </w:pPr>
      <w:r>
        <w:rPr>
          <w:b/>
        </w:rPr>
        <w:t xml:space="preserve">Publications in peer-reviewed journals:  </w:t>
      </w:r>
    </w:p>
    <w:p w14:paraId="1E0A876F">
      <w:pPr>
        <w:spacing w:after="190"/>
        <w:ind w:left="-5" w:right="5715"/>
        <w:jc w:val="left"/>
      </w:pPr>
      <w:r>
        <w:rPr>
          <w:b/>
        </w:rPr>
        <w:t>202</w:t>
      </w:r>
      <w:r>
        <w:rPr>
          <w:rFonts w:hint="default"/>
          <w:b/>
          <w:lang w:val="en-US"/>
        </w:rPr>
        <w:t>6</w:t>
      </w:r>
    </w:p>
    <w:p w14:paraId="2ABB601E">
      <w:pPr>
        <w:spacing w:after="192" w:line="360" w:lineRule="auto"/>
        <w:ind w:left="0" w:right="0" w:firstLine="0"/>
        <w:rPr>
          <w:rFonts w:hint="default"/>
          <w:b w:val="0"/>
          <w:bCs/>
        </w:rPr>
      </w:pPr>
      <w:r>
        <w:rPr>
          <w:rFonts w:hint="default"/>
          <w:b/>
        </w:rPr>
        <w:t>Oskyrko O.</w:t>
      </w:r>
      <w:r>
        <w:rPr>
          <w:rFonts w:hint="default"/>
          <w:b w:val="0"/>
          <w:bCs/>
        </w:rPr>
        <w:t>, Du W. (2026). Bergmann’s rule revisited: a context</w:t>
      </w:r>
      <w:r>
        <w:rPr>
          <w:rFonts w:hint="default"/>
          <w:b w:val="0"/>
          <w:bCs/>
          <w:lang w:val="en-US"/>
        </w:rPr>
        <w:t>-</w:t>
      </w:r>
      <w:r>
        <w:rPr>
          <w:rFonts w:hint="default"/>
          <w:b w:val="0"/>
          <w:bCs/>
        </w:rPr>
        <w:t xml:space="preserve">dependent pattern rather than a universal law. </w:t>
      </w:r>
      <w:r>
        <w:rPr>
          <w:rFonts w:hint="default"/>
          <w:b w:val="0"/>
          <w:bCs/>
          <w:i/>
          <w:iCs/>
        </w:rPr>
        <w:t>Biological Reviews</w:t>
      </w:r>
      <w:r>
        <w:rPr>
          <w:rFonts w:hint="default"/>
          <w:b w:val="0"/>
          <w:bCs/>
        </w:rPr>
        <w:t>, (under review).</w:t>
      </w:r>
    </w:p>
    <w:p w14:paraId="3AA0C6CF">
      <w:pPr>
        <w:spacing w:after="192" w:line="360" w:lineRule="auto"/>
        <w:ind w:left="0" w:right="0" w:firstLine="0"/>
        <w:rPr>
          <w:rFonts w:hint="default"/>
          <w:b/>
        </w:rPr>
      </w:pPr>
      <w:r>
        <w:rPr>
          <w:rFonts w:hint="default"/>
          <w:b/>
        </w:rPr>
        <w:t>Oskyrko O.</w:t>
      </w:r>
      <w:r>
        <w:rPr>
          <w:rFonts w:hint="default"/>
          <w:b w:val="0"/>
          <w:bCs/>
        </w:rPr>
        <w:t xml:space="preserve">, Shehzad M., Jiang Z., Du W. (2026). Synergistic Stress in a Warming World: Food Restriction Suppresses Metabolism while Structural Growth Buffered in Lizards. </w:t>
      </w:r>
      <w:r>
        <w:rPr>
          <w:rFonts w:hint="default"/>
          <w:b w:val="0"/>
          <w:bCs/>
          <w:i/>
          <w:iCs/>
        </w:rPr>
        <w:t>Functional Ecology</w:t>
      </w:r>
      <w:r>
        <w:rPr>
          <w:rFonts w:hint="default"/>
          <w:b w:val="0"/>
          <w:bCs/>
        </w:rPr>
        <w:t>, (under review).</w:t>
      </w:r>
    </w:p>
    <w:p w14:paraId="34665265">
      <w:pPr>
        <w:spacing w:after="192" w:line="360" w:lineRule="auto"/>
        <w:ind w:left="0" w:right="0" w:firstLine="0"/>
        <w:rPr>
          <w:rFonts w:hint="default"/>
          <w:b/>
        </w:rPr>
      </w:pPr>
      <w:r>
        <w:rPr>
          <w:rFonts w:hint="default"/>
          <w:b w:val="0"/>
          <w:bCs/>
        </w:rPr>
        <w:t>Svitin R., Kuzmin Y., Greben O., Lisitsyna O., Dmytriieva I., Nekrasova O, Marushchak O, Nechai A.,</w:t>
      </w:r>
      <w:r>
        <w:rPr>
          <w:rFonts w:hint="default"/>
          <w:b/>
        </w:rPr>
        <w:t xml:space="preserve"> Oskyrko O.</w:t>
      </w:r>
      <w:r>
        <w:rPr>
          <w:rFonts w:hint="default"/>
          <w:b w:val="0"/>
          <w:bCs/>
        </w:rPr>
        <w:t xml:space="preserve">, Kuzmina T. Helminths of the invasive Podarcis muralis (Laurenti, 1768) and native P. tauricus (Pallas, 1814) wall lizards from the south of Ukraine. </w:t>
      </w:r>
      <w:r>
        <w:rPr>
          <w:rFonts w:hint="default"/>
          <w:b w:val="0"/>
          <w:bCs/>
          <w:i/>
          <w:iCs/>
        </w:rPr>
        <w:t>Journal of Helminthology</w:t>
      </w:r>
      <w:r>
        <w:rPr>
          <w:rFonts w:hint="default"/>
          <w:b w:val="0"/>
          <w:bCs/>
        </w:rPr>
        <w:t>, (under review).</w:t>
      </w:r>
    </w:p>
    <w:p w14:paraId="7BE4B6C7">
      <w:pPr>
        <w:spacing w:after="192" w:line="360" w:lineRule="auto"/>
        <w:ind w:left="0" w:right="0" w:firstLine="0"/>
        <w:rPr>
          <w:rFonts w:hint="default"/>
          <w:b/>
          <w:lang w:val="en-US"/>
        </w:rPr>
      </w:pPr>
      <w:r>
        <w:rPr>
          <w:rFonts w:hint="default"/>
          <w:b/>
        </w:rPr>
        <w:t>Oskyrko O.</w:t>
      </w:r>
      <w:r>
        <w:rPr>
          <w:rFonts w:hint="default"/>
          <w:b w:val="0"/>
          <w:bCs/>
        </w:rPr>
        <w:t>, Du W. (2026). Bergmann’s Rule holds globally in fishes</w:t>
      </w:r>
      <w:r>
        <w:rPr>
          <w:rFonts w:hint="default"/>
          <w:b w:val="0"/>
          <w:bCs/>
          <w:lang w:val="en-US"/>
        </w:rPr>
        <w:t>.</w:t>
      </w:r>
      <w:r>
        <w:rPr>
          <w:rFonts w:hint="default"/>
          <w:b w:val="0"/>
          <w:bCs/>
        </w:rPr>
        <w:t xml:space="preserve"> </w:t>
      </w:r>
      <w:r>
        <w:rPr>
          <w:rFonts w:hint="default"/>
          <w:b w:val="0"/>
          <w:bCs/>
          <w:i/>
          <w:iCs/>
          <w:lang w:val="en-US"/>
        </w:rPr>
        <w:t>PNAS</w:t>
      </w:r>
      <w:r>
        <w:rPr>
          <w:rFonts w:hint="default"/>
          <w:b w:val="0"/>
          <w:bCs/>
        </w:rPr>
        <w:t xml:space="preserve">, </w:t>
      </w:r>
      <w:r>
        <w:rPr>
          <w:rFonts w:hint="default"/>
          <w:b w:val="0"/>
          <w:bCs/>
          <w:lang w:val="en-US"/>
        </w:rPr>
        <w:t>(under review).</w:t>
      </w:r>
    </w:p>
    <w:p w14:paraId="012D849E">
      <w:pPr>
        <w:spacing w:after="192" w:line="360" w:lineRule="auto"/>
        <w:ind w:left="0" w:right="0" w:firstLine="0"/>
        <w:rPr>
          <w:rFonts w:hint="default"/>
          <w:bCs/>
          <w:lang w:val="en-GB"/>
        </w:rPr>
      </w:pPr>
      <w:r>
        <w:rPr>
          <w:b/>
        </w:rPr>
        <w:t>Oskyrko</w:t>
      </w:r>
      <w:r>
        <w:rPr>
          <w:b/>
          <w:lang w:val="en-US"/>
        </w:rPr>
        <w:t xml:space="preserve"> O.</w:t>
      </w:r>
      <w:r>
        <w:rPr>
          <w:bCs/>
        </w:rPr>
        <w:t>, Liu</w:t>
      </w:r>
      <w:r>
        <w:rPr>
          <w:bCs/>
          <w:lang w:val="en-US"/>
        </w:rPr>
        <w:t xml:space="preserve"> J.</w:t>
      </w:r>
      <w:r>
        <w:rPr>
          <w:bCs/>
        </w:rPr>
        <w:t>, Du</w:t>
      </w:r>
      <w:r>
        <w:rPr>
          <w:bCs/>
          <w:lang w:val="en-US"/>
        </w:rPr>
        <w:t xml:space="preserve"> W. (202</w:t>
      </w:r>
      <w:r>
        <w:rPr>
          <w:rFonts w:hint="default"/>
          <w:bCs/>
          <w:lang w:val="en-US"/>
        </w:rPr>
        <w:t>6</w:t>
      </w:r>
      <w:r>
        <w:rPr>
          <w:bCs/>
          <w:lang w:val="en-US"/>
        </w:rPr>
        <w:t xml:space="preserve">). Is Bergmann's rule valid for terrestrial vertebrates? </w:t>
      </w:r>
      <w:r>
        <w:rPr>
          <w:bCs/>
          <w:i/>
          <w:iCs/>
          <w:lang w:val="en-US"/>
        </w:rPr>
        <w:t>Ecology</w:t>
      </w:r>
      <w:r>
        <w:rPr>
          <w:bCs/>
          <w:lang w:val="en-US"/>
        </w:rPr>
        <w:t>,</w:t>
      </w:r>
      <w:r>
        <w:rPr>
          <w:rFonts w:hint="default"/>
          <w:bCs/>
          <w:lang w:val="en-US"/>
        </w:rPr>
        <w:t xml:space="preserve"> 107, e70324.</w:t>
      </w:r>
      <w:bookmarkStart w:id="1" w:name="_GoBack"/>
      <w:bookmarkEnd w:id="1"/>
    </w:p>
    <w:p w14:paraId="229531B6">
      <w:pPr>
        <w:spacing w:after="190"/>
        <w:ind w:left="-5" w:right="5715"/>
        <w:jc w:val="left"/>
      </w:pPr>
      <w:r>
        <w:rPr>
          <w:b/>
        </w:rPr>
        <w:t>2025</w:t>
      </w:r>
    </w:p>
    <w:p w14:paraId="629896CA">
      <w:pPr>
        <w:spacing w:after="192" w:line="360" w:lineRule="auto"/>
        <w:ind w:left="-6" w:right="0" w:hanging="11"/>
        <w:rPr>
          <w:b/>
          <w:lang w:val="en-US"/>
        </w:rPr>
      </w:pPr>
      <w:r>
        <w:rPr>
          <w:b/>
        </w:rPr>
        <w:t>Oskyrko O.,</w:t>
      </w:r>
      <w:r>
        <w:rPr>
          <w:bCs/>
        </w:rPr>
        <w:t xml:space="preserve"> Mi C., Du W. (2024). Integrating the thermal dependence of sex ratio into distribution models to better predict the global invasion risk of the pond slider turtle, </w:t>
      </w:r>
      <w:r>
        <w:rPr>
          <w:bCs/>
          <w:i/>
          <w:iCs/>
        </w:rPr>
        <w:t>Trachemys scripta</w:t>
      </w:r>
      <w:r>
        <w:rPr>
          <w:bCs/>
        </w:rPr>
        <w:t xml:space="preserve">. </w:t>
      </w:r>
      <w:r>
        <w:rPr>
          <w:bCs/>
          <w:i/>
          <w:iCs/>
        </w:rPr>
        <w:t>Marine Life Science &amp; Technology</w:t>
      </w:r>
      <w:r>
        <w:rPr>
          <w:bCs/>
        </w:rPr>
        <w:t xml:space="preserve">, </w:t>
      </w:r>
      <w:r>
        <w:rPr>
          <w:bCs/>
          <w:lang w:val="en-US"/>
        </w:rPr>
        <w:t>7, 619–631.</w:t>
      </w:r>
    </w:p>
    <w:p w14:paraId="004B67CD">
      <w:pPr>
        <w:spacing w:after="190"/>
        <w:ind w:left="-5" w:right="5715"/>
        <w:jc w:val="left"/>
      </w:pPr>
      <w:r>
        <w:rPr>
          <w:b/>
        </w:rPr>
        <w:t xml:space="preserve">2024 </w:t>
      </w:r>
    </w:p>
    <w:p w14:paraId="4DE4E48A">
      <w:pPr>
        <w:spacing w:after="192" w:line="360" w:lineRule="auto"/>
        <w:ind w:left="-6" w:right="0" w:hanging="11"/>
        <w:rPr>
          <w:b/>
        </w:rPr>
      </w:pPr>
      <w:r>
        <w:rPr>
          <w:b/>
        </w:rPr>
        <w:t>Oskyrko O.</w:t>
      </w:r>
      <w:r>
        <w:rPr>
          <w:bCs/>
        </w:rPr>
        <w:t xml:space="preserve">, Mi C., Shai M., Du W. (2024). ReptTraits: a comprehensive dataset of ecological traits in reptiles. </w:t>
      </w:r>
      <w:r>
        <w:rPr>
          <w:bCs/>
          <w:i/>
          <w:iCs/>
        </w:rPr>
        <w:t>Scientific Data</w:t>
      </w:r>
      <w:r>
        <w:rPr>
          <w:bCs/>
        </w:rPr>
        <w:t>, 11, 243.</w:t>
      </w:r>
    </w:p>
    <w:p w14:paraId="33383C83">
      <w:pPr>
        <w:spacing w:after="192" w:line="360" w:lineRule="auto"/>
        <w:ind w:left="-6" w:right="0" w:hanging="11"/>
        <w:rPr>
          <w:b/>
        </w:rPr>
      </w:pPr>
      <w:r>
        <w:rPr>
          <w:b/>
        </w:rPr>
        <w:t>Oskyrko O</w:t>
      </w:r>
      <w:r>
        <w:rPr>
          <w:bCs/>
        </w:rPr>
        <w:t xml:space="preserve">., Lysenko R., Obikhod D., Yakovliev M., Haidash O. (2024). Reptiles and their conservation in south-west Ukraine. </w:t>
      </w:r>
      <w:r>
        <w:rPr>
          <w:bCs/>
          <w:i/>
          <w:iCs/>
        </w:rPr>
        <w:t>Oryx</w:t>
      </w:r>
      <w:r>
        <w:rPr>
          <w:bCs/>
        </w:rPr>
        <w:t>, 2024: 1-10.</w:t>
      </w:r>
    </w:p>
    <w:p w14:paraId="0A93FFAF">
      <w:pPr>
        <w:spacing w:after="190"/>
        <w:ind w:left="-5" w:right="5715"/>
        <w:jc w:val="left"/>
      </w:pPr>
      <w:r>
        <w:rPr>
          <w:b/>
        </w:rPr>
        <w:t xml:space="preserve">2023 </w:t>
      </w:r>
    </w:p>
    <w:p w14:paraId="0B019A2C">
      <w:pPr>
        <w:spacing w:after="192" w:line="360" w:lineRule="auto"/>
        <w:ind w:left="-6" w:right="0" w:hanging="11"/>
        <w:rPr>
          <w:bCs/>
        </w:rPr>
      </w:pPr>
      <w:r>
        <w:rPr>
          <w:bCs/>
        </w:rPr>
        <w:t xml:space="preserve">Sreelatha L.B., Pérez i de Lanuza G., </w:t>
      </w:r>
      <w:r>
        <w:rPr>
          <w:b/>
        </w:rPr>
        <w:t>Oskyrko O.,</w:t>
      </w:r>
      <w:r>
        <w:rPr>
          <w:bCs/>
        </w:rPr>
        <w:t xml:space="preserve"> Gomes V., Andrade P., Boratyński Z., Carretero M.A. (2023). Towards a generalization of the behavioral trends in locomotion across color morphs of European wall lizard (</w:t>
      </w:r>
      <w:r>
        <w:rPr>
          <w:bCs/>
          <w:i/>
          <w:iCs/>
        </w:rPr>
        <w:t>Podarcis muralis</w:t>
      </w:r>
      <w:r>
        <w:rPr>
          <w:bCs/>
        </w:rPr>
        <w:t xml:space="preserve">). </w:t>
      </w:r>
      <w:r>
        <w:rPr>
          <w:bCs/>
          <w:i/>
          <w:iCs/>
        </w:rPr>
        <w:t>Acta Herpetologica</w:t>
      </w:r>
      <w:r>
        <w:rPr>
          <w:bCs/>
        </w:rPr>
        <w:t>, 18(2), 139–145.</w:t>
      </w:r>
    </w:p>
    <w:p w14:paraId="417E04D9">
      <w:pPr>
        <w:spacing w:after="192" w:line="360" w:lineRule="auto"/>
        <w:ind w:left="-6" w:right="0" w:hanging="11"/>
        <w:rPr>
          <w:bCs/>
        </w:rPr>
      </w:pPr>
      <w:r>
        <w:rPr>
          <w:b/>
        </w:rPr>
        <w:t>Oskyrko O.</w:t>
      </w:r>
      <w:r>
        <w:rPr>
          <w:bCs/>
        </w:rPr>
        <w:t xml:space="preserve">, Parry N., Jablonski D. (2023). Saint Patrick, what about legless lizards? Tracing the mitochondrial affiliation and possible origin of </w:t>
      </w:r>
      <w:r>
        <w:rPr>
          <w:bCs/>
          <w:i/>
          <w:iCs/>
        </w:rPr>
        <w:t>Anguis</w:t>
      </w:r>
      <w:r>
        <w:rPr>
          <w:bCs/>
        </w:rPr>
        <w:t xml:space="preserve"> (Squamata: Anguidae) population in Ireland. </w:t>
      </w:r>
      <w:r>
        <w:rPr>
          <w:bCs/>
          <w:i/>
          <w:iCs/>
        </w:rPr>
        <w:t>Amphibia-Reptilia</w:t>
      </w:r>
      <w:r>
        <w:rPr>
          <w:bCs/>
        </w:rPr>
        <w:t>, (published online ahead of print 2023).</w:t>
      </w:r>
    </w:p>
    <w:p w14:paraId="20869208">
      <w:pPr>
        <w:spacing w:after="192" w:line="360" w:lineRule="auto"/>
        <w:ind w:left="-6" w:right="0" w:hanging="11"/>
        <w:rPr>
          <w:bCs/>
        </w:rPr>
      </w:pPr>
      <w:r>
        <w:rPr>
          <w:bCs/>
        </w:rPr>
        <w:t xml:space="preserve">Mi C., Ma L., Yang M., Li X., Meiri S., Roll U., </w:t>
      </w:r>
      <w:r>
        <w:rPr>
          <w:b/>
        </w:rPr>
        <w:t>Oskyrko O.,</w:t>
      </w:r>
      <w:r>
        <w:rPr>
          <w:bCs/>
        </w:rPr>
        <w:t xml:space="preserve"> Pincheira-Donoso D., Harvey L., Jablonski D., Safaei-Mahroo B., Ghaffari H., Smid J., Jarvie S., Mwangi R., Masroor R., Kazemi S., Nneji L., Fokoua A., Taboue G.C.T., Bauer A., Nogueira C., Meirte D., Chapple D., Das I., Grismer L., Avila L., Ribeiro-Junio M., Oliver P., Torres-Carvajal O., Wagner P., Ron S., Wang Y., Itescu Y., Wilcove D., Nagy Z., Liu X., Du W. (2023). Global Protected Areas as refuges for amphibians and reptiles under climate change. </w:t>
      </w:r>
      <w:r>
        <w:rPr>
          <w:bCs/>
          <w:i/>
          <w:iCs/>
        </w:rPr>
        <w:t>Nature Communications</w:t>
      </w:r>
      <w:r>
        <w:rPr>
          <w:bCs/>
        </w:rPr>
        <w:t>, 14, 1389.</w:t>
      </w:r>
    </w:p>
    <w:p w14:paraId="2CE17633">
      <w:pPr>
        <w:spacing w:after="185"/>
        <w:ind w:left="-5" w:right="5715"/>
        <w:jc w:val="left"/>
      </w:pPr>
      <w:r>
        <w:rPr>
          <w:b/>
        </w:rPr>
        <w:t xml:space="preserve">2022 </w:t>
      </w:r>
    </w:p>
    <w:p w14:paraId="1D5049C7">
      <w:pPr>
        <w:spacing w:after="192" w:line="360" w:lineRule="auto"/>
        <w:ind w:left="-6" w:right="0" w:hanging="11"/>
      </w:pPr>
      <w:r>
        <w:rPr>
          <w:b/>
        </w:rPr>
        <w:t>Oskyrko O.</w:t>
      </w:r>
      <w:r>
        <w:t>, Sreelatha L.B., Silva-Rocha I., Sos T., Vlad S.E., Cogălniceanu D., Stănescu F., Iskenderov T.M., Doronin I.V., Lisičić D., Carretero M.A. (2022). Molecular analysis of recently introduced populations of the Italian wall lizard (</w:t>
      </w:r>
      <w:r>
        <w:rPr>
          <w:i/>
        </w:rPr>
        <w:t>Podarcis siculus</w:t>
      </w:r>
      <w:r>
        <w:t xml:space="preserve">). </w:t>
      </w:r>
      <w:r>
        <w:rPr>
          <w:i/>
        </w:rPr>
        <w:t>Acta Herpetologica</w:t>
      </w:r>
      <w:r>
        <w:t xml:space="preserve">, 17(2): 147-157. </w:t>
      </w:r>
    </w:p>
    <w:p w14:paraId="58710DE4">
      <w:pPr>
        <w:spacing w:after="192" w:line="360" w:lineRule="auto"/>
        <w:ind w:left="-6" w:right="0" w:hanging="11"/>
      </w:pPr>
      <w:r>
        <w:rPr>
          <w:b/>
        </w:rPr>
        <w:t>Oskyrko O.</w:t>
      </w:r>
      <w:r>
        <w:t xml:space="preserve">, Sreelatha L.B., Hanke G.F., Deichsel G., Carretero M.A. (2022). Origin of introduced Italian wall lizards, </w:t>
      </w:r>
      <w:r>
        <w:rPr>
          <w:i/>
        </w:rPr>
        <w:t>Podarcis siculus</w:t>
      </w:r>
      <w:r>
        <w:t xml:space="preserve"> (Rafinesque-Schmaltz, 1810) (Squamata: Lacertidae), in North America.</w:t>
      </w:r>
      <w:r>
        <w:rPr>
          <w:sz w:val="22"/>
        </w:rPr>
        <w:t xml:space="preserve"> </w:t>
      </w:r>
      <w:r>
        <w:rPr>
          <w:i/>
        </w:rPr>
        <w:t>BioInvasions Records</w:t>
      </w:r>
      <w:r>
        <w:t xml:space="preserve">, 11(4): 1095–1106.  </w:t>
      </w:r>
    </w:p>
    <w:p w14:paraId="5C9987D8">
      <w:pPr>
        <w:spacing w:line="360" w:lineRule="auto"/>
        <w:ind w:left="-6" w:right="0" w:hanging="11"/>
      </w:pPr>
      <w:r>
        <w:rPr>
          <w:b/>
        </w:rPr>
        <w:t>Oskyrko O.</w:t>
      </w:r>
      <w:r>
        <w:t>, Sos T., Vacheva E., Vlad S.E., Cogălniceanu D., Uller T., Feiner N., Carretero M.A. (2022). Unravelling the origin of the common wall lizards (</w:t>
      </w:r>
      <w:r>
        <w:rPr>
          <w:i/>
        </w:rPr>
        <w:t>Podarcis muralis</w:t>
      </w:r>
      <w:r>
        <w:t xml:space="preserve">) in south-eastern Europe using mitochondrial evidence. </w:t>
      </w:r>
      <w:r>
        <w:rPr>
          <w:i/>
        </w:rPr>
        <w:t>Biodiversity Data Journal</w:t>
      </w:r>
      <w:r>
        <w:t>, 10: e90337.</w:t>
      </w:r>
      <w:r>
        <w:rPr>
          <w:b/>
        </w:rPr>
        <w:t xml:space="preserve"> </w:t>
      </w:r>
    </w:p>
    <w:p w14:paraId="7FFC30E8">
      <w:pPr>
        <w:spacing w:line="360" w:lineRule="auto"/>
        <w:ind w:left="-6" w:right="0" w:hanging="11"/>
      </w:pPr>
      <w:r>
        <w:rPr>
          <w:b/>
        </w:rPr>
        <w:t>Oskyrko O.</w:t>
      </w:r>
      <w:r>
        <w:t>, Lysenko R., Jablonski D. (2022). The sheltopusik (</w:t>
      </w:r>
      <w:r>
        <w:rPr>
          <w:i/>
        </w:rPr>
        <w:t>Pseudopus apodus</w:t>
      </w:r>
      <w:r>
        <w:t xml:space="preserve">) in southwestern Ukraine? Insights from the museum collection. </w:t>
      </w:r>
      <w:r>
        <w:rPr>
          <w:i/>
        </w:rPr>
        <w:t>Evolutionary Systematics</w:t>
      </w:r>
      <w:r>
        <w:t xml:space="preserve">, 6(1): 71–76. </w:t>
      </w:r>
    </w:p>
    <w:p w14:paraId="7CD4BF53">
      <w:pPr>
        <w:spacing w:line="360" w:lineRule="auto"/>
        <w:ind w:left="-6" w:right="0" w:hanging="11"/>
      </w:pPr>
    </w:p>
    <w:p w14:paraId="22DB46F8">
      <w:pPr>
        <w:spacing w:line="360" w:lineRule="auto"/>
        <w:ind w:left="-6" w:right="0" w:hanging="11"/>
      </w:pPr>
      <w:r>
        <w:rPr>
          <w:b/>
        </w:rPr>
        <w:t xml:space="preserve">2021 </w:t>
      </w:r>
    </w:p>
    <w:p w14:paraId="49E05370">
      <w:pPr>
        <w:spacing w:line="360" w:lineRule="auto"/>
        <w:ind w:left="-6" w:right="0" w:hanging="11"/>
      </w:pPr>
      <w:r>
        <w:t xml:space="preserve">Jablonski D., Sillero N., </w:t>
      </w:r>
      <w:r>
        <w:rPr>
          <w:b/>
        </w:rPr>
        <w:t>Oskyrko O.</w:t>
      </w:r>
      <w:r>
        <w:t xml:space="preserve">, Bellati A., Čeirāns A., Cheylan M., Cogălniceanu D., Crnobrnja-Isailović J., Crochet P.A., Crottini A., Doronin I., Džukić G., Geniez P., Ilgaz Ç., Iosif R., Jandzik D., Jelić D., Litvinchuk </w:t>
      </w:r>
    </w:p>
    <w:p w14:paraId="6D944D70">
      <w:pPr>
        <w:spacing w:after="193" w:line="360" w:lineRule="auto"/>
        <w:ind w:left="-6" w:right="0" w:hanging="11"/>
      </w:pPr>
      <w:r>
        <w:t xml:space="preserve">S., Ljubisavljević K., Lymberakis P., Mikulíček P., Mizsei E., Moravec J., Najbar B., Maciej P., Pupins M., Sourrouille P., Strachinis I., Szabolcs M., Thanou E., Tzoras E., Vergilov V., Vörös J., Gvoždík V. (2021). The distribution and biogeography of slow worms (Anguis, Squamata) across the Western Palearctic, with an emphasis on secondary contact zones. </w:t>
      </w:r>
      <w:r>
        <w:rPr>
          <w:i/>
        </w:rPr>
        <w:t>Amphibia-Reptilia</w:t>
      </w:r>
      <w:r>
        <w:t xml:space="preserve"> (published online ahead of print 2021) </w:t>
      </w:r>
    </w:p>
    <w:p w14:paraId="385651C8">
      <w:pPr>
        <w:spacing w:after="190" w:line="360" w:lineRule="auto"/>
        <w:ind w:left="-6" w:right="0" w:hanging="11"/>
      </w:pPr>
      <w:r>
        <w:t>Čeirāns A., Gravele E., Gavarane I., Pupins M., Mezaraupe L., Rubenina I.,</w:t>
      </w:r>
      <w:r>
        <w:rPr>
          <w:sz w:val="22"/>
        </w:rPr>
        <w:t xml:space="preserve"> </w:t>
      </w:r>
      <w:r>
        <w:t xml:space="preserve">Kvach Y., Skute A., </w:t>
      </w:r>
      <w:r>
        <w:rPr>
          <w:b/>
        </w:rPr>
        <w:t>Oskyrko O.</w:t>
      </w:r>
      <w:r>
        <w:t xml:space="preserve">, Nekrasova O., Marushchak O., Kirjushina M. (2021). Helminth communities in amphibians from Latvia, with an emphasis on their connection to host ecology. </w:t>
      </w:r>
      <w:r>
        <w:rPr>
          <w:i/>
        </w:rPr>
        <w:t>Journal of Helminthology</w:t>
      </w:r>
      <w:r>
        <w:t xml:space="preserve">, 95: E48.  </w:t>
      </w:r>
    </w:p>
    <w:p w14:paraId="6854F96E">
      <w:pPr>
        <w:spacing w:after="192" w:line="360" w:lineRule="auto"/>
        <w:ind w:left="-6" w:right="0" w:hanging="11"/>
      </w:pPr>
      <w:r>
        <w:rPr>
          <w:b/>
        </w:rPr>
        <w:t>Oskyrko O.</w:t>
      </w:r>
      <w:r>
        <w:t xml:space="preserve">, Jablonski D. (2021). The first comprehensive data on the distribution of reptiles within the Southern Bug eco-corridor, Ukraine. </w:t>
      </w:r>
      <w:r>
        <w:rPr>
          <w:i/>
        </w:rPr>
        <w:t>Herpetozoa</w:t>
      </w:r>
      <w:r>
        <w:t xml:space="preserve">, 34: 97–114.  </w:t>
      </w:r>
    </w:p>
    <w:p w14:paraId="67BA9E4D">
      <w:pPr>
        <w:spacing w:after="185"/>
        <w:ind w:left="-5" w:right="5715"/>
        <w:jc w:val="left"/>
      </w:pPr>
      <w:r>
        <w:rPr>
          <w:b/>
        </w:rPr>
        <w:t xml:space="preserve">2020 </w:t>
      </w:r>
    </w:p>
    <w:p w14:paraId="7721940A">
      <w:pPr>
        <w:spacing w:line="360" w:lineRule="auto"/>
        <w:ind w:left="-6" w:right="0" w:hanging="11"/>
      </w:pPr>
      <w:r>
        <w:rPr>
          <w:b/>
        </w:rPr>
        <w:t>Oskyrko O.</w:t>
      </w:r>
      <w:r>
        <w:t xml:space="preserve"> &amp; Jablonski D. (2020). Swimming Behavior in a Caspian Whipsnake, </w:t>
      </w:r>
      <w:r>
        <w:rPr>
          <w:i/>
        </w:rPr>
        <w:t>Dolichophis caspius</w:t>
      </w:r>
      <w:r>
        <w:t xml:space="preserve"> (Gmelin 1789).</w:t>
      </w:r>
      <w:r>
        <w:rPr>
          <w:i/>
        </w:rPr>
        <w:t xml:space="preserve"> IRCF Reptiles &amp; Amphibians</w:t>
      </w:r>
      <w:r>
        <w:t xml:space="preserve"> 27: 277-278.</w:t>
      </w:r>
    </w:p>
    <w:p w14:paraId="0CD12A0C">
      <w:pPr>
        <w:spacing w:line="360" w:lineRule="auto"/>
        <w:ind w:left="-6" w:right="0" w:hanging="11"/>
      </w:pPr>
      <w:r>
        <w:t xml:space="preserve">Kuzmin Y., I. Dmytrieva, O. Marushchak, Morozov-Leonov S., </w:t>
      </w:r>
      <w:r>
        <w:rPr>
          <w:b/>
        </w:rPr>
        <w:t>Oskyrko</w:t>
      </w:r>
      <w:r>
        <w:t xml:space="preserve"> </w:t>
      </w:r>
      <w:r>
        <w:rPr>
          <w:b/>
        </w:rPr>
        <w:t>O.,</w:t>
      </w:r>
      <w:r>
        <w:t xml:space="preserve"> Nekrasova O. (2020). Helminth species and infracommunities in frogs </w:t>
      </w:r>
      <w:r>
        <w:rPr>
          <w:i/>
        </w:rPr>
        <w:t>Pelophylax ridibundus</w:t>
      </w:r>
      <w:r>
        <w:t xml:space="preserve"> and </w:t>
      </w:r>
      <w:r>
        <w:rPr>
          <w:i/>
        </w:rPr>
        <w:t>P. esculentus</w:t>
      </w:r>
      <w:r>
        <w:t xml:space="preserve"> (Amphibia: Ranidae) in northern Ukraine. </w:t>
      </w:r>
      <w:r>
        <w:rPr>
          <w:i/>
        </w:rPr>
        <w:t>Acta Parasitologica</w:t>
      </w:r>
      <w:r>
        <w:t xml:space="preserve">, 65(2): 341-353. </w:t>
      </w:r>
      <w:r>
        <w:rPr>
          <w:b/>
        </w:rPr>
        <w:t xml:space="preserve"> </w:t>
      </w:r>
    </w:p>
    <w:p w14:paraId="484CBE2F">
      <w:pPr>
        <w:spacing w:after="192" w:line="360" w:lineRule="auto"/>
        <w:ind w:left="-6" w:right="0" w:hanging="11"/>
      </w:pPr>
      <w:r>
        <w:rPr>
          <w:b/>
        </w:rPr>
        <w:t>Oskyrko O.</w:t>
      </w:r>
      <w:r>
        <w:t xml:space="preserve">, Laakkonen H., Silva-Rocha I., Jablonski D., Marushchak O., Uller T., Carretero M. (2020). The possible origin of the common wall lizards </w:t>
      </w:r>
      <w:r>
        <w:rPr>
          <w:i/>
        </w:rPr>
        <w:t>Podarcis muralis</w:t>
      </w:r>
      <w:r>
        <w:t xml:space="preserve"> (Laurenti, 1768) in Ukraine. </w:t>
      </w:r>
      <w:r>
        <w:rPr>
          <w:i/>
        </w:rPr>
        <w:t>Herpetozoa,</w:t>
      </w:r>
      <w:r>
        <w:t xml:space="preserve"> 33: 87-93.  </w:t>
      </w:r>
    </w:p>
    <w:p w14:paraId="267B7A2D">
      <w:pPr>
        <w:spacing w:line="360" w:lineRule="auto"/>
        <w:ind w:left="-6" w:right="0" w:hanging="11"/>
      </w:pPr>
      <w:r>
        <w:t xml:space="preserve">Udovychenko I., </w:t>
      </w:r>
      <w:r>
        <w:rPr>
          <w:b/>
        </w:rPr>
        <w:t>Oskyrko O.</w:t>
      </w:r>
      <w:r>
        <w:t xml:space="preserve">, Marushchak O., Halenova T., Savchuk O. (2020). Identification of biologically active fractions in the dermal secretions of the genus </w:t>
      </w:r>
      <w:r>
        <w:rPr>
          <w:i/>
        </w:rPr>
        <w:t xml:space="preserve">Bombina </w:t>
      </w:r>
      <w:r>
        <w:t xml:space="preserve">(Amphibia: Anura: Bombinatoridae). </w:t>
      </w:r>
      <w:r>
        <w:rPr>
          <w:i/>
        </w:rPr>
        <w:t>Acta Herpetologica</w:t>
      </w:r>
      <w:r>
        <w:t xml:space="preserve"> 15(1): 21-29.  </w:t>
      </w:r>
    </w:p>
    <w:p w14:paraId="0125A21E">
      <w:pPr>
        <w:spacing w:after="0" w:line="259" w:lineRule="auto"/>
        <w:ind w:left="0" w:right="0" w:firstLine="0"/>
        <w:jc w:val="left"/>
      </w:pPr>
      <w:r>
        <w:rPr>
          <w:b/>
        </w:rPr>
        <w:t xml:space="preserve"> </w:t>
      </w:r>
    </w:p>
    <w:p w14:paraId="759FB9F7">
      <w:pPr>
        <w:spacing w:after="10"/>
        <w:ind w:left="-5" w:right="5715"/>
        <w:jc w:val="left"/>
      </w:pPr>
      <w:r>
        <w:rPr>
          <w:b/>
        </w:rPr>
        <w:t xml:space="preserve">2019 </w:t>
      </w:r>
    </w:p>
    <w:p w14:paraId="396D0151">
      <w:pPr>
        <w:spacing w:line="360" w:lineRule="auto"/>
        <w:ind w:left="-6" w:right="0" w:hanging="11"/>
      </w:pPr>
      <w:r>
        <w:t xml:space="preserve">Marushchak O.Yu., Nekrasova O.D., </w:t>
      </w:r>
      <w:r>
        <w:rPr>
          <w:b/>
        </w:rPr>
        <w:t>Oskyrko O.S.</w:t>
      </w:r>
      <w:r>
        <w:t xml:space="preserve">, Voitenko V.S., Zhytnyk D.O. (2019). Impact of Electromagnetic Field on Peculiarities of </w:t>
      </w:r>
      <w:r>
        <w:rPr>
          <w:i/>
        </w:rPr>
        <w:t>Rana temporaria</w:t>
      </w:r>
      <w:r>
        <w:t xml:space="preserve"> Linnaeus, 1758 (Anura, Ranidae) Ontogeny. </w:t>
      </w:r>
      <w:r>
        <w:rPr>
          <w:i/>
        </w:rPr>
        <w:t>Journal of Environmental Research, Engineering and Management</w:t>
      </w:r>
      <w:r>
        <w:t xml:space="preserve">, 75 (2): 82-89. </w:t>
      </w:r>
      <w:r>
        <w:rPr>
          <w:b/>
        </w:rPr>
        <w:t xml:space="preserve"> </w:t>
      </w:r>
    </w:p>
    <w:p w14:paraId="44D7890C">
      <w:pPr>
        <w:spacing w:after="0" w:line="259" w:lineRule="auto"/>
        <w:ind w:left="0" w:right="0" w:firstLine="0"/>
        <w:jc w:val="left"/>
      </w:pPr>
      <w:r>
        <w:rPr>
          <w:b/>
          <w:sz w:val="16"/>
        </w:rPr>
        <w:t xml:space="preserve">  </w:t>
      </w:r>
    </w:p>
    <w:p w14:paraId="22310AE5">
      <w:pPr>
        <w:spacing w:after="10"/>
        <w:ind w:left="-5" w:right="5715"/>
        <w:jc w:val="left"/>
      </w:pPr>
      <w:r>
        <w:rPr>
          <w:b/>
        </w:rPr>
        <w:t xml:space="preserve">Other publications: </w:t>
      </w:r>
    </w:p>
    <w:p w14:paraId="69EA7F25">
      <w:pPr>
        <w:spacing w:line="360" w:lineRule="auto"/>
        <w:ind w:left="-5" w:right="0"/>
      </w:pPr>
      <w:r>
        <w:t xml:space="preserve">Garin-Barrio I., Blanco Y., Cabido C., Carretero M.A., Fernández-Arrieta A., Izagirre-Egaña A., LópezAizpuru J., Mandiola E., </w:t>
      </w:r>
      <w:r>
        <w:rPr>
          <w:b/>
        </w:rPr>
        <w:t>Oskyrko O.</w:t>
      </w:r>
      <w:r>
        <w:t>, Silva-Rocha</w:t>
      </w:r>
      <w:r>
        <w:rPr>
          <w:b/>
        </w:rPr>
        <w:t xml:space="preserve"> </w:t>
      </w:r>
      <w:r>
        <w:t>I. (2020).</w:t>
      </w:r>
      <w:r>
        <w:rPr>
          <w:b/>
        </w:rPr>
        <w:t xml:space="preserve"> </w:t>
      </w:r>
      <w:r>
        <w:t xml:space="preserve">Introducción reciente de </w:t>
      </w:r>
      <w:r>
        <w:rPr>
          <w:i/>
        </w:rPr>
        <w:t>Podarcis sicula</w:t>
      </w:r>
      <w:r>
        <w:t xml:space="preserve"> en dos enclaves costeros del País Vasco. </w:t>
      </w:r>
      <w:r>
        <w:rPr>
          <w:i/>
        </w:rPr>
        <w:t>Boletín de la Asociación Herpetológica Española</w:t>
      </w:r>
      <w:r>
        <w:t>, 31(2): 181-186.</w:t>
      </w:r>
      <w:r>
        <w:rPr>
          <w:sz w:val="10"/>
        </w:rPr>
        <w:t xml:space="preserve"> </w:t>
      </w:r>
    </w:p>
    <w:p w14:paraId="32DB7E4C">
      <w:pPr>
        <w:spacing w:line="360" w:lineRule="auto"/>
        <w:ind w:left="-5" w:right="0"/>
      </w:pPr>
      <w:r>
        <w:t xml:space="preserve">Kyriachenko Y., </w:t>
      </w:r>
      <w:r>
        <w:rPr>
          <w:b/>
        </w:rPr>
        <w:t>Oskyrko O.</w:t>
      </w:r>
      <w:r>
        <w:t xml:space="preserve">, Udovychenko I., Halenova T. (2020). Hemolytic activity of skin secretions of amphibians that inhabit the Ukraine territory. </w:t>
      </w:r>
      <w:r>
        <w:rPr>
          <w:i/>
        </w:rPr>
        <w:t>Bulletin of Taras Shevchenko National University of KyivBiology</w:t>
      </w:r>
      <w:r>
        <w:t xml:space="preserve">, 80 (1): 6-10. </w:t>
      </w:r>
    </w:p>
    <w:p w14:paraId="7231D083">
      <w:pPr>
        <w:spacing w:line="360" w:lineRule="auto"/>
        <w:ind w:left="-5" w:right="0"/>
      </w:pPr>
      <w:r>
        <w:t xml:space="preserve">Akulenko, N.M., Dziubenko, N.V., Marushchak, O.Yu., Nekrasova, O.D., </w:t>
      </w:r>
      <w:r>
        <w:rPr>
          <w:b/>
        </w:rPr>
        <w:t>Oskyrko, O.S.</w:t>
      </w:r>
      <w:r>
        <w:t xml:space="preserve">  (2019). Histological   Changes   in   Common   Toad, Bufo</w:t>
      </w:r>
      <w:r>
        <w:rPr>
          <w:i/>
        </w:rPr>
        <w:t xml:space="preserve"> bufo</w:t>
      </w:r>
      <w:r>
        <w:t xml:space="preserve"> (Anura, Bufonidae), Liver Tissue   under Conditions of Anthropogenically Transformed Ecosystems. </w:t>
      </w:r>
      <w:r>
        <w:rPr>
          <w:i/>
        </w:rPr>
        <w:t>Vestnik Zoologii</w:t>
      </w:r>
      <w:r>
        <w:t xml:space="preserve">, 53(6): 501–506.  </w:t>
      </w:r>
    </w:p>
    <w:p w14:paraId="098D8676">
      <w:pPr>
        <w:spacing w:line="360" w:lineRule="auto"/>
        <w:ind w:left="-5" w:right="0"/>
      </w:pPr>
      <w:r>
        <w:t xml:space="preserve">Udovychenko I., Dudkina Y., Oliinyk D., </w:t>
      </w:r>
      <w:r>
        <w:rPr>
          <w:b/>
        </w:rPr>
        <w:t>Oskyrko O.</w:t>
      </w:r>
      <w:r>
        <w:t xml:space="preserve">, Marushchak O., Halenova T., Savchuk O. (2019). In vitro haemostatic effect of amphibian crude skin secretions in rabbit blood plasma. </w:t>
      </w:r>
      <w:r>
        <w:rPr>
          <w:i/>
        </w:rPr>
        <w:t>Journal of Biological Research</w:t>
      </w:r>
      <w:r>
        <w:t xml:space="preserve">, 92: 84-75.  </w:t>
      </w:r>
    </w:p>
    <w:p w14:paraId="2525B5F4">
      <w:pPr>
        <w:spacing w:line="360" w:lineRule="auto"/>
        <w:ind w:left="-5" w:right="0"/>
      </w:pPr>
      <w:r>
        <w:t xml:space="preserve">Nekrasova O.D., </w:t>
      </w:r>
      <w:r>
        <w:rPr>
          <w:b/>
        </w:rPr>
        <w:t>Oskyrko O.S.</w:t>
      </w:r>
      <w:r>
        <w:t xml:space="preserve">, Marushchak O.Yu. (2018). Color features of sand lizards, </w:t>
      </w:r>
      <w:r>
        <w:rPr>
          <w:i/>
        </w:rPr>
        <w:t>Lacerta agilis</w:t>
      </w:r>
      <w:r>
        <w:t xml:space="preserve"> (Sauria, Lacertidae), in Kyiv region (Ukraine). </w:t>
      </w:r>
      <w:r>
        <w:rPr>
          <w:i/>
        </w:rPr>
        <w:t>Vestnik Zoologii.</w:t>
      </w:r>
      <w:r>
        <w:t xml:space="preserve"> 52(6): 495-500.  </w:t>
      </w:r>
    </w:p>
    <w:p w14:paraId="3D60654B">
      <w:pPr>
        <w:spacing w:line="360" w:lineRule="auto"/>
        <w:ind w:left="-5" w:right="0"/>
      </w:pPr>
      <w:r>
        <w:rPr>
          <w:b/>
        </w:rPr>
        <w:t>Oskyrko O.</w:t>
      </w:r>
      <w:r>
        <w:t xml:space="preserve">, Dudkina J., Nikolaieva I., Halenova T., Marushchak O. (2018). Variability and properties of host defense peptides from the skin secretions of Anurans. </w:t>
      </w:r>
      <w:r>
        <w:rPr>
          <w:i/>
        </w:rPr>
        <w:t>Bulletin of Taras Shevchenko National University of Kyiv. Biology</w:t>
      </w:r>
      <w:r>
        <w:t xml:space="preserve">: 2(76): 51-56.  </w:t>
      </w:r>
    </w:p>
    <w:p w14:paraId="3BFCDF53">
      <w:pPr>
        <w:spacing w:line="360" w:lineRule="auto"/>
        <w:ind w:left="-5" w:right="0"/>
      </w:pPr>
      <w:r>
        <w:t xml:space="preserve">Nikolaieva I., Oliinyk D., </w:t>
      </w:r>
      <w:r>
        <w:rPr>
          <w:b/>
        </w:rPr>
        <w:t>Oskyrko O.</w:t>
      </w:r>
      <w:r>
        <w:t xml:space="preserve">, Marushchak O., Halenova T., Savchuk O. (2018). Amphibian skin secretions: a potential source of proteolytic enzymes. Biotechnologia Acta 11(5): 42-48. </w:t>
      </w:r>
    </w:p>
    <w:p w14:paraId="49076246">
      <w:pPr>
        <w:spacing w:line="360" w:lineRule="auto"/>
        <w:ind w:left="-5" w:right="0"/>
      </w:pPr>
      <w:r>
        <w:t xml:space="preserve">Balashov I., Shvydka Z., Vasyliuk O., Marushchak O., Shyriaeva D., </w:t>
      </w:r>
      <w:r>
        <w:rPr>
          <w:b/>
        </w:rPr>
        <w:t>Oskyrko O.</w:t>
      </w:r>
      <w:r>
        <w:t xml:space="preserve"> (2018). The first record of an invasive Caucasian land snail </w:t>
      </w:r>
      <w:r>
        <w:rPr>
          <w:i/>
        </w:rPr>
        <w:t>Harmozica ravergiensis</w:t>
      </w:r>
      <w:r>
        <w:t xml:space="preserve"> in Central Ukraine (Stylommatophora, Hygromiidae). </w:t>
      </w:r>
      <w:r>
        <w:rPr>
          <w:i/>
        </w:rPr>
        <w:t>Ruthenica</w:t>
      </w:r>
      <w:r>
        <w:t xml:space="preserve">, 28(1): 43-45. </w:t>
      </w:r>
    </w:p>
    <w:p w14:paraId="503ECD3C">
      <w:pPr>
        <w:spacing w:line="360" w:lineRule="auto"/>
        <w:ind w:left="-5" w:right="0"/>
      </w:pPr>
      <w:r>
        <w:t xml:space="preserve">Balashov I., Vasyliuk O., Shyriaieva D., Shvydka Z., </w:t>
      </w:r>
      <w:r>
        <w:rPr>
          <w:b/>
        </w:rPr>
        <w:t>Oskyrko O.</w:t>
      </w:r>
      <w:r>
        <w:t xml:space="preserve">, Marushchak O., Stetsun H., Bezsmertna O., Babytskij A., Kostiushyn V. (2018). Terrestrial Molluscs in the Dry Grasslands of the Dnipro Upland (Central Ukraine): New Records, Rare Species and Conservation Potential. </w:t>
      </w:r>
      <w:r>
        <w:rPr>
          <w:i/>
        </w:rPr>
        <w:t>Vestnik Zoologii</w:t>
      </w:r>
      <w:r>
        <w:t xml:space="preserve">. 52(1): 3–12.  </w:t>
      </w:r>
    </w:p>
    <w:p w14:paraId="74832AAE">
      <w:pPr>
        <w:spacing w:after="124" w:line="360" w:lineRule="auto"/>
        <w:ind w:left="0" w:right="0" w:firstLine="0"/>
        <w:jc w:val="left"/>
      </w:pPr>
      <w:r>
        <w:t xml:space="preserve">Tytar V., Nekrasova O., Pupina A., Pupins M., </w:t>
      </w:r>
      <w:r>
        <w:rPr>
          <w:b/>
        </w:rPr>
        <w:t>Oskyrko O.</w:t>
      </w:r>
      <w:r>
        <w:t xml:space="preserve"> (2018). Long-term bioclimatic modelling the distribution of the fire-bellied toad, </w:t>
      </w:r>
      <w:r>
        <w:rPr>
          <w:i/>
        </w:rPr>
        <w:t>Bombina bombina</w:t>
      </w:r>
      <w:r>
        <w:t xml:space="preserve"> (Anura, Bombinatoridae), under the influence of global climate change. </w:t>
      </w:r>
      <w:r>
        <w:rPr>
          <w:i/>
        </w:rPr>
        <w:t>Vestnik Zoologii</w:t>
      </w:r>
      <w:r>
        <w:t xml:space="preserve">, 52 (4), 341-348.  </w:t>
      </w:r>
    </w:p>
    <w:sectPr>
      <w:pgSz w:w="11906" w:h="16838"/>
      <w:pgMar w:top="900" w:right="843" w:bottom="997" w:left="85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0" w:lineRule="auto"/>
      </w:pPr>
      <w:r>
        <w:separator/>
      </w:r>
    </w:p>
  </w:footnote>
  <w:footnote w:type="continuationSeparator" w:id="1">
    <w:p>
      <w:pPr>
        <w:spacing w:before="0" w:after="0" w:line="25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63443"/>
    <w:multiLevelType w:val="multilevel"/>
    <w:tmpl w:val="0136344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7771F33"/>
    <w:multiLevelType w:val="multilevel"/>
    <w:tmpl w:val="07771F33"/>
    <w:lvl w:ilvl="0" w:tentative="0">
      <w:start w:val="1"/>
      <w:numFmt w:val="bullet"/>
      <w:lvlText w:val="-"/>
      <w:lvlJc w:val="left"/>
      <w:pPr>
        <w:ind w:left="130"/>
      </w:pPr>
      <w:rPr>
        <w:rFonts w:ascii="Calibri" w:hAnsi="Calibri" w:eastAsia="Calibri" w:cs="Calibri"/>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Calibri" w:hAnsi="Calibri" w:eastAsia="Calibri" w:cs="Calibri"/>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Calibri" w:hAnsi="Calibri" w:eastAsia="Calibri" w:cs="Calibri"/>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Calibri" w:hAnsi="Calibri" w:eastAsia="Calibri" w:cs="Calibri"/>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Calibri" w:hAnsi="Calibri" w:eastAsia="Calibri" w:cs="Calibri"/>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Calibri" w:hAnsi="Calibri" w:eastAsia="Calibri" w:cs="Calibri"/>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Calibri" w:hAnsi="Calibri" w:eastAsia="Calibri" w:cs="Calibri"/>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Calibri" w:hAnsi="Calibri" w:eastAsia="Calibri" w:cs="Calibri"/>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Calibri" w:hAnsi="Calibri" w:eastAsia="Calibri" w:cs="Calibri"/>
        <w:b w:val="0"/>
        <w:i w:val="0"/>
        <w:strike w:val="0"/>
        <w:dstrike w:val="0"/>
        <w:color w:val="000000"/>
        <w:sz w:val="24"/>
        <w:szCs w:val="24"/>
        <w:u w:val="none" w:color="000000"/>
        <w:shd w:val="clear" w:color="auto" w:fill="auto"/>
        <w:vertAlign w:val="baseline"/>
      </w:rPr>
    </w:lvl>
  </w:abstractNum>
  <w:abstractNum w:abstractNumId="2">
    <w:nsid w:val="13C6358B"/>
    <w:multiLevelType w:val="multilevel"/>
    <w:tmpl w:val="13C6358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4AF2283"/>
    <w:multiLevelType w:val="multilevel"/>
    <w:tmpl w:val="14AF228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5409165C"/>
    <w:multiLevelType w:val="multilevel"/>
    <w:tmpl w:val="5409165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B9D5810"/>
    <w:multiLevelType w:val="multilevel"/>
    <w:tmpl w:val="5B9D581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5CE20F8E"/>
    <w:multiLevelType w:val="multilevel"/>
    <w:tmpl w:val="5CE20F8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644C0A35"/>
    <w:multiLevelType w:val="multilevel"/>
    <w:tmpl w:val="644C0A3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4"/>
  </w:num>
  <w:num w:numId="2">
    <w:abstractNumId w:val="3"/>
  </w:num>
  <w:num w:numId="3">
    <w:abstractNumId w:val="2"/>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E1"/>
    <w:rsid w:val="000E6522"/>
    <w:rsid w:val="001774D2"/>
    <w:rsid w:val="002145CA"/>
    <w:rsid w:val="002A22BC"/>
    <w:rsid w:val="002C3A15"/>
    <w:rsid w:val="002D1C78"/>
    <w:rsid w:val="003B77B9"/>
    <w:rsid w:val="00500ADE"/>
    <w:rsid w:val="005A3DB1"/>
    <w:rsid w:val="006345C5"/>
    <w:rsid w:val="00691D69"/>
    <w:rsid w:val="006B214C"/>
    <w:rsid w:val="006E1F03"/>
    <w:rsid w:val="007F3F10"/>
    <w:rsid w:val="00AC79B7"/>
    <w:rsid w:val="00BA66BB"/>
    <w:rsid w:val="00D02377"/>
    <w:rsid w:val="00D32E7F"/>
    <w:rsid w:val="00D512E1"/>
    <w:rsid w:val="00DE1C9A"/>
    <w:rsid w:val="00E32E61"/>
    <w:rsid w:val="00E97BF8"/>
    <w:rsid w:val="00F22CFC"/>
    <w:rsid w:val="00FA2EC3"/>
    <w:rsid w:val="1ABB7A5E"/>
    <w:rsid w:val="270F77BA"/>
    <w:rsid w:val="33050077"/>
    <w:rsid w:val="602C16A1"/>
    <w:rsid w:val="69183448"/>
    <w:rsid w:val="69BA67CD"/>
    <w:rsid w:val="6CED73FB"/>
    <w:rsid w:val="7693133E"/>
    <w:rsid w:val="7D734DF0"/>
    <w:rsid w:val="7E236AF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50" w:lineRule="auto"/>
      <w:ind w:left="10" w:right="33" w:hanging="10"/>
      <w:jc w:val="both"/>
    </w:pPr>
    <w:rPr>
      <w:rFonts w:ascii="Calibri" w:hAnsi="Calibri" w:eastAsia="Calibri" w:cs="Calibri"/>
      <w:color w:val="000000"/>
      <w:kern w:val="2"/>
      <w:sz w:val="24"/>
      <w:szCs w:val="22"/>
      <w:lang w:val="en-IE"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8</Pages>
  <Words>2144</Words>
  <Characters>13536</Characters>
  <Lines>120</Lines>
  <Paragraphs>33</Paragraphs>
  <TotalTime>64</TotalTime>
  <ScaleCrop>false</ScaleCrop>
  <LinksUpToDate>false</LinksUpToDate>
  <CharactersWithSpaces>15744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2023-12-12T13:13:00Z</dcterms:created>
  <dc:creator>Пользователь Windows</dc:creator>
  <cp:lastModifiedBy>Sasha</cp:lastModifiedBy>
  <dcterms:modified xsi:type="dcterms:W3CDTF">2026-06-04T10:55:13Z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6C0A747F54CA4B288B81B8A4D9E2BBF9_12</vt:lpwstr>
  </property>
  <property fmtid="{D5CDD505-2E9C-101B-9397-08002B2CF9AE}" pid="4" name="KSOTemplateDocerSaveRecord">
    <vt:lpwstr>eyJoZGlkIjoiYTc4MjM3ODFjYzE5MTBlZDNiZWFkNmY2YzIwNWUwMjkiLCJ1c2VySWQiOiIyOTAzNzEyOTkxMzcyIn0=</vt:lpwstr>
  </property>
</Properties>
</file>